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A9" w:rsidRDefault="00903C82">
      <w:pPr>
        <w:rPr>
          <w:rFonts w:ascii="Century Gothic" w:hAnsi="Century Gothic"/>
          <w:b/>
          <w:sz w:val="36"/>
          <w:szCs w:val="36"/>
          <w:u w:val="single"/>
        </w:rPr>
      </w:pPr>
      <w:r>
        <w:rPr>
          <w:rFonts w:ascii="Century Gothic" w:hAnsi="Century Gothic"/>
          <w:b/>
          <w:sz w:val="36"/>
          <w:szCs w:val="36"/>
          <w:u w:val="single"/>
        </w:rPr>
        <w:t>Interior of the Earth Modeling Lab:</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903C82" w:rsidRDefault="00903C82">
      <w:pPr>
        <w:rPr>
          <w:rFonts w:ascii="Century Gothic" w:hAnsi="Century Gothic"/>
          <w:b/>
          <w:sz w:val="20"/>
          <w:szCs w:val="20"/>
          <w:u w:val="single"/>
        </w:rPr>
      </w:pPr>
    </w:p>
    <w:p w:rsidR="00903C82" w:rsidRDefault="00903C82">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903C82" w:rsidRDefault="00903C82">
      <w:pPr>
        <w:rPr>
          <w:rFonts w:ascii="Century Gothic" w:hAnsi="Century Gothic"/>
          <w:b/>
          <w:sz w:val="20"/>
          <w:szCs w:val="20"/>
          <w:u w:val="single"/>
        </w:rPr>
      </w:pPr>
    </w:p>
    <w:p w:rsidR="00903C82" w:rsidRDefault="00903C82">
      <w:pPr>
        <w:rPr>
          <w:rFonts w:ascii="Century Gothic" w:hAnsi="Century Gothic"/>
          <w:b/>
          <w:sz w:val="20"/>
          <w:szCs w:val="20"/>
        </w:rPr>
      </w:pPr>
      <w:r>
        <w:rPr>
          <w:rFonts w:ascii="Century Gothic" w:hAnsi="Century Gothic"/>
          <w:b/>
          <w:sz w:val="20"/>
          <w:szCs w:val="20"/>
        </w:rPr>
        <w:t>Objective:</w:t>
      </w:r>
    </w:p>
    <w:p w:rsidR="00903C82" w:rsidRDefault="00903C82">
      <w:pPr>
        <w:rPr>
          <w:rFonts w:ascii="Century Gothic" w:hAnsi="Century Gothic"/>
          <w:sz w:val="20"/>
          <w:szCs w:val="20"/>
        </w:rPr>
      </w:pPr>
      <w:r>
        <w:rPr>
          <w:rFonts w:ascii="Century Gothic" w:hAnsi="Century Gothic"/>
          <w:sz w:val="20"/>
          <w:szCs w:val="20"/>
        </w:rPr>
        <w:tab/>
        <w:t xml:space="preserve">By the end of the lab periods, students will be able to describe the structure and composition of the interior of the Earth by constructing a scale model. </w:t>
      </w:r>
    </w:p>
    <w:p w:rsidR="00903C82" w:rsidRDefault="00903C82">
      <w:pPr>
        <w:rPr>
          <w:rFonts w:ascii="Century Gothic" w:hAnsi="Century Gothic"/>
          <w:sz w:val="20"/>
          <w:szCs w:val="20"/>
        </w:rPr>
      </w:pPr>
    </w:p>
    <w:p w:rsidR="00903C82" w:rsidRDefault="00903C82" w:rsidP="00903C82">
      <w:pPr>
        <w:rPr>
          <w:rFonts w:ascii="Century Gothic" w:hAnsi="Century Gothic"/>
          <w:b/>
          <w:sz w:val="20"/>
          <w:szCs w:val="20"/>
        </w:rPr>
      </w:pPr>
      <w:r>
        <w:rPr>
          <w:rFonts w:ascii="Century Gothic" w:hAnsi="Century Gothic"/>
          <w:b/>
          <w:sz w:val="20"/>
          <w:szCs w:val="20"/>
        </w:rPr>
        <w:t>Materials:</w:t>
      </w:r>
    </w:p>
    <w:p w:rsidR="00903C82" w:rsidRDefault="00903C82" w:rsidP="00903C82">
      <w:pPr>
        <w:pStyle w:val="ListParagraph"/>
        <w:numPr>
          <w:ilvl w:val="0"/>
          <w:numId w:val="1"/>
        </w:numPr>
        <w:rPr>
          <w:rFonts w:ascii="Century Gothic" w:hAnsi="Century Gothic"/>
          <w:sz w:val="20"/>
          <w:szCs w:val="20"/>
        </w:rPr>
      </w:pPr>
      <w:r>
        <w:rPr>
          <w:rFonts w:ascii="Century Gothic" w:hAnsi="Century Gothic"/>
          <w:sz w:val="20"/>
          <w:szCs w:val="20"/>
        </w:rPr>
        <w:t>4 colors of 9x12 construction paper</w:t>
      </w:r>
    </w:p>
    <w:p w:rsidR="00903C82" w:rsidRDefault="00903C82" w:rsidP="00903C82">
      <w:pPr>
        <w:pStyle w:val="ListParagraph"/>
        <w:numPr>
          <w:ilvl w:val="0"/>
          <w:numId w:val="1"/>
        </w:numPr>
        <w:rPr>
          <w:rFonts w:ascii="Century Gothic" w:hAnsi="Century Gothic"/>
          <w:sz w:val="20"/>
          <w:szCs w:val="20"/>
        </w:rPr>
      </w:pPr>
      <w:r>
        <w:rPr>
          <w:rFonts w:ascii="Century Gothic" w:hAnsi="Century Gothic"/>
          <w:sz w:val="20"/>
          <w:szCs w:val="20"/>
        </w:rPr>
        <w:t>Glue stick</w:t>
      </w:r>
    </w:p>
    <w:p w:rsidR="00903C82" w:rsidRDefault="00903C82" w:rsidP="00903C82">
      <w:pPr>
        <w:pStyle w:val="ListParagraph"/>
        <w:numPr>
          <w:ilvl w:val="0"/>
          <w:numId w:val="1"/>
        </w:numPr>
        <w:rPr>
          <w:rFonts w:ascii="Century Gothic" w:hAnsi="Century Gothic"/>
          <w:sz w:val="20"/>
          <w:szCs w:val="20"/>
        </w:rPr>
      </w:pPr>
      <w:r>
        <w:rPr>
          <w:rFonts w:ascii="Century Gothic" w:hAnsi="Century Gothic"/>
          <w:sz w:val="20"/>
          <w:szCs w:val="20"/>
        </w:rPr>
        <w:t>Scissors</w:t>
      </w:r>
    </w:p>
    <w:p w:rsidR="00903C82" w:rsidRDefault="00903C82" w:rsidP="00903C82">
      <w:pPr>
        <w:pStyle w:val="ListParagraph"/>
        <w:numPr>
          <w:ilvl w:val="0"/>
          <w:numId w:val="1"/>
        </w:numPr>
        <w:rPr>
          <w:rFonts w:ascii="Century Gothic" w:hAnsi="Century Gothic"/>
          <w:sz w:val="20"/>
          <w:szCs w:val="20"/>
        </w:rPr>
      </w:pPr>
      <w:r>
        <w:rPr>
          <w:rFonts w:ascii="Century Gothic" w:hAnsi="Century Gothic"/>
          <w:sz w:val="20"/>
          <w:szCs w:val="20"/>
        </w:rPr>
        <w:t>Ruler</w:t>
      </w:r>
    </w:p>
    <w:p w:rsidR="00903C82" w:rsidRDefault="00903C82" w:rsidP="00903C82">
      <w:pPr>
        <w:pStyle w:val="ListParagraph"/>
        <w:numPr>
          <w:ilvl w:val="0"/>
          <w:numId w:val="1"/>
        </w:numPr>
        <w:rPr>
          <w:rFonts w:ascii="Century Gothic" w:hAnsi="Century Gothic"/>
          <w:sz w:val="20"/>
          <w:szCs w:val="20"/>
        </w:rPr>
      </w:pPr>
      <w:r>
        <w:rPr>
          <w:rFonts w:ascii="Century Gothic" w:hAnsi="Century Gothic"/>
          <w:sz w:val="20"/>
          <w:szCs w:val="20"/>
        </w:rPr>
        <w:t>Compass</w:t>
      </w:r>
    </w:p>
    <w:p w:rsidR="00903C82" w:rsidRDefault="00903C82" w:rsidP="00903C82">
      <w:pPr>
        <w:pStyle w:val="ListParagraph"/>
        <w:numPr>
          <w:ilvl w:val="0"/>
          <w:numId w:val="1"/>
        </w:numPr>
        <w:rPr>
          <w:rFonts w:ascii="Century Gothic" w:hAnsi="Century Gothic"/>
          <w:sz w:val="20"/>
          <w:szCs w:val="20"/>
        </w:rPr>
      </w:pPr>
      <w:r>
        <w:rPr>
          <w:rFonts w:ascii="Century Gothic" w:hAnsi="Century Gothic"/>
          <w:sz w:val="20"/>
          <w:szCs w:val="20"/>
        </w:rPr>
        <w:t>Calculator (preferably graphing)</w:t>
      </w:r>
    </w:p>
    <w:p w:rsidR="00903C82" w:rsidRDefault="00903C82" w:rsidP="00903C82">
      <w:pPr>
        <w:rPr>
          <w:rFonts w:ascii="Century Gothic" w:hAnsi="Century Gothic"/>
          <w:sz w:val="20"/>
          <w:szCs w:val="20"/>
        </w:rPr>
      </w:pPr>
    </w:p>
    <w:p w:rsidR="00903C82" w:rsidRDefault="00903C82" w:rsidP="00903C82">
      <w:pPr>
        <w:rPr>
          <w:rFonts w:ascii="Century Gothic" w:hAnsi="Century Gothic"/>
          <w:b/>
          <w:sz w:val="20"/>
          <w:szCs w:val="20"/>
        </w:rPr>
      </w:pPr>
      <w:r>
        <w:rPr>
          <w:rFonts w:ascii="Century Gothic" w:hAnsi="Century Gothic"/>
          <w:b/>
          <w:sz w:val="20"/>
          <w:szCs w:val="20"/>
        </w:rPr>
        <w:t>Background Information:</w:t>
      </w:r>
    </w:p>
    <w:p w:rsidR="00903C82" w:rsidRDefault="00903C82" w:rsidP="00903C82">
      <w:pPr>
        <w:ind w:firstLine="720"/>
        <w:rPr>
          <w:rFonts w:ascii="Century Gothic" w:hAnsi="Century Gothic"/>
          <w:sz w:val="20"/>
          <w:szCs w:val="20"/>
        </w:rPr>
      </w:pPr>
      <w:r w:rsidRPr="00903C82">
        <w:rPr>
          <w:rFonts w:ascii="Century Gothic" w:hAnsi="Century Gothic"/>
          <w:sz w:val="20"/>
          <w:szCs w:val="20"/>
        </w:rPr>
        <w:t>Geophysics, which studies the physics of the Earth, has led to many significant discoveries about the Earth and its make-up. Seismologic studies of the Earth have uncovered new information about the interior of the Earth that has helped to give credence to plate tectonic theory</w:t>
      </w:r>
      <w:r>
        <w:rPr>
          <w:rFonts w:ascii="Century Gothic" w:hAnsi="Century Gothic"/>
          <w:sz w:val="20"/>
          <w:szCs w:val="20"/>
        </w:rPr>
        <w:t xml:space="preserve"> (the theory that the Earth’s crust is made of moving plates)</w:t>
      </w:r>
      <w:r w:rsidRPr="00903C82">
        <w:rPr>
          <w:rFonts w:ascii="Century Gothic" w:hAnsi="Century Gothic"/>
          <w:sz w:val="20"/>
          <w:szCs w:val="20"/>
        </w:rPr>
        <w:t xml:space="preserve">. </w:t>
      </w:r>
    </w:p>
    <w:p w:rsidR="00903C82" w:rsidRPr="00903C82" w:rsidRDefault="00903C82" w:rsidP="00903C82">
      <w:pPr>
        <w:ind w:firstLine="720"/>
        <w:rPr>
          <w:rFonts w:ascii="Century Gothic" w:hAnsi="Century Gothic"/>
          <w:sz w:val="20"/>
          <w:szCs w:val="20"/>
        </w:rPr>
      </w:pPr>
      <w:r>
        <w:rPr>
          <w:rFonts w:ascii="Century Gothic" w:hAnsi="Century Gothic"/>
          <w:sz w:val="20"/>
          <w:szCs w:val="20"/>
        </w:rPr>
        <w:t>T</w:t>
      </w:r>
      <w:r w:rsidRPr="00903C82">
        <w:rPr>
          <w:rFonts w:ascii="Century Gothic" w:hAnsi="Century Gothic"/>
          <w:sz w:val="20"/>
          <w:szCs w:val="20"/>
        </w:rPr>
        <w:t xml:space="preserve">he Earth has several distinct layers. Each of these layers has its own properties. The outermost layer of the Earth is the crust. This </w:t>
      </w:r>
      <w:r>
        <w:rPr>
          <w:rFonts w:ascii="Century Gothic" w:hAnsi="Century Gothic"/>
          <w:sz w:val="20"/>
          <w:szCs w:val="20"/>
        </w:rPr>
        <w:t xml:space="preserve">solid layer </w:t>
      </w:r>
      <w:r w:rsidRPr="00903C82">
        <w:rPr>
          <w:rFonts w:ascii="Century Gothic" w:hAnsi="Century Gothic"/>
          <w:sz w:val="20"/>
          <w:szCs w:val="20"/>
        </w:rPr>
        <w:t>comprises</w:t>
      </w:r>
      <w:r>
        <w:rPr>
          <w:rFonts w:ascii="Century Gothic" w:hAnsi="Century Gothic"/>
          <w:sz w:val="20"/>
          <w:szCs w:val="20"/>
        </w:rPr>
        <w:t xml:space="preserve"> of</w:t>
      </w:r>
      <w:r w:rsidRPr="00903C82">
        <w:rPr>
          <w:rFonts w:ascii="Century Gothic" w:hAnsi="Century Gothic"/>
          <w:sz w:val="20"/>
          <w:szCs w:val="20"/>
        </w:rPr>
        <w:t xml:space="preserve"> the continents and ocean basins. The crust has a variable thickness, being 35-70 km thick in the continents and 5-10 km thick in the ocean basins</w:t>
      </w:r>
      <w:r>
        <w:rPr>
          <w:rFonts w:ascii="Century Gothic" w:hAnsi="Century Gothic"/>
          <w:sz w:val="20"/>
          <w:szCs w:val="20"/>
        </w:rPr>
        <w:t xml:space="preserve"> with an average thickness of 30 km</w:t>
      </w:r>
      <w:r w:rsidRPr="00903C82">
        <w:rPr>
          <w:rFonts w:ascii="Century Gothic" w:hAnsi="Century Gothic"/>
          <w:sz w:val="20"/>
          <w:szCs w:val="20"/>
        </w:rPr>
        <w:t xml:space="preserve">. The crust is composed mainly of </w:t>
      </w:r>
      <w:r>
        <w:rPr>
          <w:rFonts w:ascii="Century Gothic" w:hAnsi="Century Gothic"/>
          <w:sz w:val="20"/>
          <w:szCs w:val="20"/>
        </w:rPr>
        <w:t>silicate based minerals and rocks such as granite and basalt, with a temperature range of slightly under 0 degrees Celsius to over 100 degrees Celsius</w:t>
      </w:r>
      <w:r w:rsidRPr="00903C82">
        <w:rPr>
          <w:rFonts w:ascii="Century Gothic" w:hAnsi="Century Gothic"/>
          <w:sz w:val="20"/>
          <w:szCs w:val="20"/>
        </w:rPr>
        <w:t xml:space="preserve">. </w:t>
      </w:r>
    </w:p>
    <w:p w:rsidR="00903C82" w:rsidRPr="00903C82" w:rsidRDefault="00903C82" w:rsidP="00903C82">
      <w:pPr>
        <w:ind w:firstLine="720"/>
        <w:rPr>
          <w:rFonts w:ascii="Century Gothic" w:hAnsi="Century Gothic"/>
          <w:sz w:val="20"/>
          <w:szCs w:val="20"/>
        </w:rPr>
      </w:pPr>
      <w:r w:rsidRPr="00903C82">
        <w:rPr>
          <w:rFonts w:ascii="Century Gothic" w:hAnsi="Century Gothic"/>
          <w:sz w:val="20"/>
          <w:szCs w:val="20"/>
        </w:rPr>
        <w:t xml:space="preserve">The next layer is the </w:t>
      </w:r>
      <w:hyperlink r:id="rId6" w:anchor="fortythree" w:history="1">
        <w:r w:rsidRPr="00903C82">
          <w:rPr>
            <w:rStyle w:val="Hyperlink"/>
            <w:rFonts w:ascii="Century Gothic" w:hAnsi="Century Gothic"/>
            <w:color w:val="auto"/>
            <w:sz w:val="20"/>
            <w:szCs w:val="20"/>
            <w:u w:val="none"/>
          </w:rPr>
          <w:t>mantle</w:t>
        </w:r>
      </w:hyperlink>
      <w:r w:rsidRPr="00903C82">
        <w:rPr>
          <w:rFonts w:ascii="Century Gothic" w:hAnsi="Century Gothic"/>
          <w:sz w:val="20"/>
          <w:szCs w:val="20"/>
        </w:rPr>
        <w:t xml:space="preserve">, which is composed mainly of </w:t>
      </w:r>
      <w:r>
        <w:rPr>
          <w:rFonts w:ascii="Century Gothic" w:hAnsi="Century Gothic"/>
          <w:sz w:val="20"/>
          <w:szCs w:val="20"/>
        </w:rPr>
        <w:t>iron rich rock. It is about 2891</w:t>
      </w:r>
      <w:r w:rsidRPr="00903C82">
        <w:rPr>
          <w:rFonts w:ascii="Century Gothic" w:hAnsi="Century Gothic"/>
          <w:sz w:val="20"/>
          <w:szCs w:val="20"/>
        </w:rPr>
        <w:t xml:space="preserve"> km thick, and is separated into the upper and lower mantle. This is where most of the internal heat of the Earth is located. Large convective cells in the mantle circulate heat and may drive plate tectonic processes. </w:t>
      </w:r>
      <w:r>
        <w:rPr>
          <w:rFonts w:ascii="Century Gothic" w:hAnsi="Century Gothic"/>
          <w:sz w:val="20"/>
          <w:szCs w:val="20"/>
        </w:rPr>
        <w:t xml:space="preserve">For this reason we will generally call the mantle a plastic-solid, much like putty or clay. Temperatures can range from 500 degrees Celsius near the crust and increase up to 2,000 degrees Celsius. </w:t>
      </w:r>
    </w:p>
    <w:p w:rsidR="00903C82" w:rsidRDefault="00903C82" w:rsidP="00903C82">
      <w:pPr>
        <w:ind w:firstLine="720"/>
        <w:rPr>
          <w:rFonts w:ascii="Century Gothic" w:hAnsi="Century Gothic"/>
          <w:sz w:val="20"/>
          <w:szCs w:val="20"/>
        </w:rPr>
      </w:pPr>
      <w:r w:rsidRPr="00903C82">
        <w:rPr>
          <w:rFonts w:ascii="Century Gothic" w:hAnsi="Century Gothic"/>
          <w:sz w:val="20"/>
          <w:szCs w:val="20"/>
        </w:rPr>
        <w:t>The last layer is the core, which is separated into the liquid outer core and the solid inner core. The outer core is 2</w:t>
      </w:r>
      <w:r>
        <w:rPr>
          <w:rFonts w:ascii="Century Gothic" w:hAnsi="Century Gothic"/>
          <w:sz w:val="20"/>
          <w:szCs w:val="20"/>
        </w:rPr>
        <w:t xml:space="preserve">259 </w:t>
      </w:r>
      <w:r w:rsidRPr="00903C82">
        <w:rPr>
          <w:rFonts w:ascii="Century Gothic" w:hAnsi="Century Gothic"/>
          <w:sz w:val="20"/>
          <w:szCs w:val="20"/>
        </w:rPr>
        <w:t xml:space="preserve">km </w:t>
      </w:r>
      <w:r>
        <w:rPr>
          <w:rFonts w:ascii="Century Gothic" w:hAnsi="Century Gothic"/>
          <w:sz w:val="20"/>
          <w:szCs w:val="20"/>
        </w:rPr>
        <w:t>thick and the inner core is 1221</w:t>
      </w:r>
      <w:r w:rsidRPr="00903C82">
        <w:rPr>
          <w:rFonts w:ascii="Century Gothic" w:hAnsi="Century Gothic"/>
          <w:sz w:val="20"/>
          <w:szCs w:val="20"/>
        </w:rPr>
        <w:t xml:space="preserve"> km thick. The outer core is composed mainly of a </w:t>
      </w:r>
      <w:r>
        <w:rPr>
          <w:rFonts w:ascii="Century Gothic" w:hAnsi="Century Gothic"/>
          <w:sz w:val="20"/>
          <w:szCs w:val="20"/>
        </w:rPr>
        <w:t xml:space="preserve">liquid </w:t>
      </w:r>
      <w:r w:rsidRPr="00903C82">
        <w:rPr>
          <w:rFonts w:ascii="Century Gothic" w:hAnsi="Century Gothic"/>
          <w:sz w:val="20"/>
          <w:szCs w:val="20"/>
        </w:rPr>
        <w:t xml:space="preserve">nickel-iron alloy, while the inner core is almost entirely composed of </w:t>
      </w:r>
      <w:r>
        <w:rPr>
          <w:rFonts w:ascii="Century Gothic" w:hAnsi="Century Gothic"/>
          <w:sz w:val="20"/>
          <w:szCs w:val="20"/>
        </w:rPr>
        <w:t xml:space="preserve">solid </w:t>
      </w:r>
      <w:r w:rsidRPr="00903C82">
        <w:rPr>
          <w:rFonts w:ascii="Century Gothic" w:hAnsi="Century Gothic"/>
          <w:sz w:val="20"/>
          <w:szCs w:val="20"/>
        </w:rPr>
        <w:t xml:space="preserve">iron. Earth's magnetic field is believed to be controlled by the liquid outer core. </w:t>
      </w:r>
      <w:r>
        <w:rPr>
          <w:rFonts w:ascii="Century Gothic" w:hAnsi="Century Gothic"/>
          <w:sz w:val="20"/>
          <w:szCs w:val="20"/>
        </w:rPr>
        <w:t xml:space="preserve">Temperatures in the outer core will be around 5,000 degrees Celsius while the inner core’s temperature is around 7,000 degrees Celsius. </w:t>
      </w:r>
    </w:p>
    <w:p w:rsidR="00E909DA" w:rsidRDefault="00E909DA" w:rsidP="00E909DA">
      <w:pPr>
        <w:rPr>
          <w:rFonts w:ascii="Century Gothic" w:hAnsi="Century Gothic"/>
          <w:sz w:val="20"/>
          <w:szCs w:val="20"/>
        </w:rPr>
      </w:pPr>
    </w:p>
    <w:p w:rsidR="00E909DA" w:rsidRDefault="00E909DA" w:rsidP="00E909DA">
      <w:pPr>
        <w:rPr>
          <w:rFonts w:ascii="Century Gothic" w:hAnsi="Century Gothic"/>
          <w:b/>
          <w:sz w:val="20"/>
          <w:szCs w:val="20"/>
        </w:rPr>
      </w:pPr>
      <w:r>
        <w:rPr>
          <w:rFonts w:ascii="Century Gothic" w:hAnsi="Century Gothic"/>
          <w:b/>
          <w:sz w:val="20"/>
          <w:szCs w:val="20"/>
        </w:rPr>
        <w:t>Procedures</w:t>
      </w:r>
      <w:r w:rsidR="00FC6100">
        <w:rPr>
          <w:rFonts w:ascii="Century Gothic" w:hAnsi="Century Gothic"/>
          <w:b/>
          <w:sz w:val="20"/>
          <w:szCs w:val="20"/>
        </w:rPr>
        <w:t xml:space="preserve"> Part I</w:t>
      </w:r>
      <w:r>
        <w:rPr>
          <w:rFonts w:ascii="Century Gothic" w:hAnsi="Century Gothic"/>
          <w:b/>
          <w:sz w:val="20"/>
          <w:szCs w:val="20"/>
        </w:rPr>
        <w:t>:</w:t>
      </w:r>
    </w:p>
    <w:p w:rsidR="00E909DA" w:rsidRDefault="00E909DA" w:rsidP="00E909DA">
      <w:pPr>
        <w:pStyle w:val="ListParagraph"/>
        <w:numPr>
          <w:ilvl w:val="0"/>
          <w:numId w:val="2"/>
        </w:numPr>
        <w:rPr>
          <w:rFonts w:ascii="Century Gothic" w:hAnsi="Century Gothic"/>
          <w:sz w:val="20"/>
          <w:szCs w:val="20"/>
        </w:rPr>
      </w:pPr>
      <w:r>
        <w:rPr>
          <w:rFonts w:ascii="Century Gothic" w:hAnsi="Century Gothic"/>
          <w:sz w:val="20"/>
          <w:szCs w:val="20"/>
        </w:rPr>
        <w:t>Fill in the data table</w:t>
      </w:r>
      <w:r w:rsidR="00BD2788">
        <w:rPr>
          <w:rFonts w:ascii="Century Gothic" w:hAnsi="Century Gothic"/>
          <w:sz w:val="20"/>
          <w:szCs w:val="20"/>
        </w:rPr>
        <w:t xml:space="preserve"> using information from the background reading. </w:t>
      </w:r>
    </w:p>
    <w:p w:rsidR="00BD2788" w:rsidRDefault="00BD2788" w:rsidP="00E909DA">
      <w:pPr>
        <w:pStyle w:val="ListParagraph"/>
        <w:numPr>
          <w:ilvl w:val="0"/>
          <w:numId w:val="2"/>
        </w:numPr>
        <w:rPr>
          <w:rFonts w:ascii="Century Gothic" w:hAnsi="Century Gothic"/>
          <w:sz w:val="20"/>
          <w:szCs w:val="20"/>
        </w:rPr>
      </w:pPr>
      <w:r>
        <w:rPr>
          <w:rFonts w:ascii="Century Gothic" w:hAnsi="Century Gothic"/>
          <w:sz w:val="20"/>
          <w:szCs w:val="20"/>
        </w:rPr>
        <w:t xml:space="preserve">Calculate distance from the outer edge of the layer to the center of the Earth. You will use this as your radius when you calculate the volume of that layer. </w:t>
      </w:r>
    </w:p>
    <w:p w:rsidR="00BD2788" w:rsidRDefault="00BD2788" w:rsidP="00E909DA">
      <w:pPr>
        <w:pStyle w:val="ListParagraph"/>
        <w:numPr>
          <w:ilvl w:val="0"/>
          <w:numId w:val="2"/>
        </w:numPr>
        <w:rPr>
          <w:rFonts w:ascii="Century Gothic" w:hAnsi="Century Gothic"/>
          <w:sz w:val="20"/>
          <w:szCs w:val="20"/>
        </w:rPr>
      </w:pPr>
      <w:r>
        <w:rPr>
          <w:rFonts w:ascii="Century Gothic" w:hAnsi="Century Gothic"/>
          <w:sz w:val="20"/>
          <w:szCs w:val="20"/>
        </w:rPr>
        <w:t>Beginning with the inner core, calculate the volume of the layer using the following equation:</w:t>
      </w:r>
    </w:p>
    <w:p w:rsidR="00BD2788" w:rsidRDefault="00BD2788" w:rsidP="00BD2788">
      <w:pPr>
        <w:pStyle w:val="ListParagraph"/>
        <w:ind w:left="2160"/>
        <w:rPr>
          <w:rFonts w:ascii="Century Gothic" w:hAnsi="Century Gothic"/>
          <w:sz w:val="20"/>
          <w:szCs w:val="20"/>
        </w:rPr>
      </w:pPr>
      <w:r>
        <w:rPr>
          <w:rFonts w:ascii="Century Gothic" w:hAnsi="Century Gothic"/>
          <w:sz w:val="20"/>
          <w:szCs w:val="20"/>
        </w:rPr>
        <w:t>Volume of a sphere = 4/3 x π x (radius</w:t>
      </w:r>
      <w:proofErr w:type="gramStart"/>
      <w:r>
        <w:rPr>
          <w:rFonts w:ascii="Century Gothic" w:hAnsi="Century Gothic"/>
          <w:sz w:val="20"/>
          <w:szCs w:val="20"/>
        </w:rPr>
        <w:t>)</w:t>
      </w:r>
      <w:r w:rsidRPr="00BD2788">
        <w:rPr>
          <w:rFonts w:ascii="Century Gothic" w:hAnsi="Century Gothic"/>
          <w:sz w:val="20"/>
          <w:szCs w:val="20"/>
          <w:vertAlign w:val="superscript"/>
        </w:rPr>
        <w:t>3</w:t>
      </w:r>
      <w:proofErr w:type="gramEnd"/>
    </w:p>
    <w:p w:rsidR="00BD2788" w:rsidRDefault="00BD2788" w:rsidP="00BD2788">
      <w:pPr>
        <w:pStyle w:val="ListParagraph"/>
        <w:numPr>
          <w:ilvl w:val="0"/>
          <w:numId w:val="2"/>
        </w:numPr>
        <w:rPr>
          <w:rFonts w:ascii="Century Gothic" w:hAnsi="Century Gothic"/>
          <w:sz w:val="20"/>
          <w:szCs w:val="20"/>
        </w:rPr>
      </w:pPr>
      <w:r>
        <w:rPr>
          <w:rFonts w:ascii="Century Gothic" w:hAnsi="Century Gothic"/>
          <w:sz w:val="20"/>
          <w:szCs w:val="20"/>
        </w:rPr>
        <w:t xml:space="preserve">To calculate the remaining volumes, use the same method, but subtract the volumes of the other layers found within that layer to find the volume of just that layer. </w:t>
      </w:r>
    </w:p>
    <w:p w:rsidR="00BD2788" w:rsidRDefault="00BD2788" w:rsidP="00FC6100">
      <w:pPr>
        <w:pStyle w:val="ListParagraph"/>
        <w:numPr>
          <w:ilvl w:val="0"/>
          <w:numId w:val="2"/>
        </w:numPr>
        <w:rPr>
          <w:rFonts w:ascii="Century Gothic" w:hAnsi="Century Gothic"/>
          <w:sz w:val="20"/>
          <w:szCs w:val="20"/>
        </w:rPr>
      </w:pPr>
      <w:r>
        <w:rPr>
          <w:rFonts w:ascii="Century Gothic" w:hAnsi="Century Gothic"/>
          <w:sz w:val="20"/>
          <w:szCs w:val="20"/>
        </w:rPr>
        <w:t xml:space="preserve">Once you have found the volumes of each layer, find the total volume of the Earth and the percentage volume of each layer. </w:t>
      </w:r>
    </w:p>
    <w:p w:rsidR="00FC6100" w:rsidRDefault="00FC6100" w:rsidP="00FC6100">
      <w:pPr>
        <w:rPr>
          <w:rFonts w:ascii="Century Gothic" w:hAnsi="Century Gothic"/>
          <w:sz w:val="20"/>
          <w:szCs w:val="20"/>
        </w:rPr>
      </w:pPr>
    </w:p>
    <w:tbl>
      <w:tblPr>
        <w:tblStyle w:val="TableGrid"/>
        <w:tblpPr w:leftFromText="180" w:rightFromText="180" w:vertAnchor="text" w:horzAnchor="page" w:tblpX="562" w:tblpY="262"/>
        <w:tblOverlap w:val="never"/>
        <w:tblW w:w="11245" w:type="dxa"/>
        <w:tblLook w:val="04A0" w:firstRow="1" w:lastRow="0" w:firstColumn="1" w:lastColumn="0" w:noHBand="0" w:noVBand="1"/>
      </w:tblPr>
      <w:tblGrid>
        <w:gridCol w:w="1288"/>
        <w:gridCol w:w="1371"/>
        <w:gridCol w:w="1374"/>
        <w:gridCol w:w="2112"/>
        <w:gridCol w:w="866"/>
        <w:gridCol w:w="1424"/>
        <w:gridCol w:w="1723"/>
        <w:gridCol w:w="1087"/>
      </w:tblGrid>
      <w:tr w:rsidR="00FC6100" w:rsidTr="00E7232F">
        <w:trPr>
          <w:trHeight w:val="760"/>
        </w:trPr>
        <w:tc>
          <w:tcPr>
            <w:tcW w:w="1288" w:type="dxa"/>
            <w:vAlign w:val="center"/>
          </w:tcPr>
          <w:p w:rsidR="00FC6100" w:rsidRPr="00FC6100" w:rsidRDefault="00FC6100" w:rsidP="00FC6100">
            <w:pPr>
              <w:jc w:val="center"/>
              <w:rPr>
                <w:rFonts w:ascii="Century Gothic" w:hAnsi="Century Gothic"/>
                <w:b/>
                <w:sz w:val="12"/>
                <w:szCs w:val="12"/>
              </w:rPr>
            </w:pPr>
            <w:r w:rsidRPr="00FC6100">
              <w:rPr>
                <w:rFonts w:ascii="Century Gothic" w:hAnsi="Century Gothic"/>
                <w:b/>
                <w:sz w:val="12"/>
                <w:szCs w:val="12"/>
              </w:rPr>
              <w:lastRenderedPageBreak/>
              <w:t>Layer</w:t>
            </w:r>
          </w:p>
        </w:tc>
        <w:tc>
          <w:tcPr>
            <w:tcW w:w="1371" w:type="dxa"/>
            <w:vAlign w:val="center"/>
          </w:tcPr>
          <w:p w:rsidR="00FC6100" w:rsidRPr="00FC6100" w:rsidRDefault="00FC6100" w:rsidP="00FC6100">
            <w:pPr>
              <w:jc w:val="center"/>
              <w:rPr>
                <w:rFonts w:ascii="Century Gothic" w:hAnsi="Century Gothic"/>
                <w:b/>
                <w:sz w:val="12"/>
                <w:szCs w:val="12"/>
              </w:rPr>
            </w:pPr>
            <w:r w:rsidRPr="00FC6100">
              <w:rPr>
                <w:rFonts w:ascii="Century Gothic" w:hAnsi="Century Gothic"/>
                <w:b/>
                <w:sz w:val="12"/>
                <w:szCs w:val="12"/>
              </w:rPr>
              <w:t>Thickness (km)</w:t>
            </w:r>
          </w:p>
        </w:tc>
        <w:tc>
          <w:tcPr>
            <w:tcW w:w="1374" w:type="dxa"/>
            <w:vAlign w:val="center"/>
          </w:tcPr>
          <w:p w:rsidR="00FC6100" w:rsidRPr="00FC6100" w:rsidRDefault="00FC6100" w:rsidP="00FC6100">
            <w:pPr>
              <w:jc w:val="center"/>
              <w:rPr>
                <w:rFonts w:ascii="Century Gothic" w:hAnsi="Century Gothic"/>
                <w:b/>
                <w:sz w:val="12"/>
                <w:szCs w:val="12"/>
              </w:rPr>
            </w:pPr>
            <w:r w:rsidRPr="00FC6100">
              <w:rPr>
                <w:rFonts w:ascii="Century Gothic" w:hAnsi="Century Gothic"/>
                <w:b/>
                <w:sz w:val="12"/>
                <w:szCs w:val="12"/>
              </w:rPr>
              <w:t>Distance to Center (radius)</w:t>
            </w:r>
          </w:p>
        </w:tc>
        <w:tc>
          <w:tcPr>
            <w:tcW w:w="2112" w:type="dxa"/>
            <w:vAlign w:val="center"/>
          </w:tcPr>
          <w:p w:rsidR="00FC6100" w:rsidRPr="00FC6100" w:rsidRDefault="00FC6100" w:rsidP="00FC6100">
            <w:pPr>
              <w:jc w:val="center"/>
              <w:rPr>
                <w:rFonts w:ascii="Century Gothic" w:hAnsi="Century Gothic"/>
                <w:b/>
                <w:sz w:val="12"/>
                <w:szCs w:val="12"/>
              </w:rPr>
            </w:pPr>
            <w:r w:rsidRPr="00FC6100">
              <w:rPr>
                <w:rFonts w:ascii="Century Gothic" w:hAnsi="Century Gothic"/>
                <w:b/>
                <w:sz w:val="12"/>
                <w:szCs w:val="12"/>
              </w:rPr>
              <w:t>Volume (km</w:t>
            </w:r>
            <w:r w:rsidRPr="00FC6100">
              <w:rPr>
                <w:rFonts w:ascii="Century Gothic" w:hAnsi="Century Gothic"/>
                <w:b/>
                <w:sz w:val="12"/>
                <w:szCs w:val="12"/>
                <w:vertAlign w:val="superscript"/>
              </w:rPr>
              <w:t>3</w:t>
            </w:r>
            <w:r w:rsidRPr="00FC6100">
              <w:rPr>
                <w:rFonts w:ascii="Century Gothic" w:hAnsi="Century Gothic"/>
                <w:b/>
                <w:sz w:val="12"/>
                <w:szCs w:val="12"/>
              </w:rPr>
              <w:t>)</w:t>
            </w:r>
          </w:p>
        </w:tc>
        <w:tc>
          <w:tcPr>
            <w:tcW w:w="866" w:type="dxa"/>
            <w:vAlign w:val="center"/>
          </w:tcPr>
          <w:p w:rsidR="00FC6100" w:rsidRPr="00FC6100" w:rsidRDefault="00FC6100" w:rsidP="00FC6100">
            <w:pPr>
              <w:jc w:val="center"/>
              <w:rPr>
                <w:rFonts w:ascii="Century Gothic" w:hAnsi="Century Gothic"/>
                <w:b/>
                <w:sz w:val="12"/>
                <w:szCs w:val="12"/>
              </w:rPr>
            </w:pPr>
            <w:r w:rsidRPr="00FC6100">
              <w:rPr>
                <w:rFonts w:ascii="Century Gothic" w:hAnsi="Century Gothic"/>
                <w:b/>
                <w:sz w:val="12"/>
                <w:szCs w:val="12"/>
              </w:rPr>
              <w:t>% of Total Volume</w:t>
            </w:r>
          </w:p>
        </w:tc>
        <w:tc>
          <w:tcPr>
            <w:tcW w:w="1424" w:type="dxa"/>
            <w:vAlign w:val="center"/>
          </w:tcPr>
          <w:p w:rsidR="00FC6100" w:rsidRPr="00FC6100" w:rsidRDefault="00FC6100" w:rsidP="00FC6100">
            <w:pPr>
              <w:jc w:val="center"/>
              <w:rPr>
                <w:rFonts w:ascii="Century Gothic" w:hAnsi="Century Gothic"/>
                <w:b/>
                <w:sz w:val="12"/>
                <w:szCs w:val="12"/>
              </w:rPr>
            </w:pPr>
            <w:r w:rsidRPr="00FC6100">
              <w:rPr>
                <w:rFonts w:ascii="Century Gothic" w:hAnsi="Century Gothic"/>
                <w:b/>
                <w:sz w:val="12"/>
                <w:szCs w:val="12"/>
              </w:rPr>
              <w:t>Temperature Range</w:t>
            </w:r>
          </w:p>
        </w:tc>
        <w:tc>
          <w:tcPr>
            <w:tcW w:w="1723" w:type="dxa"/>
            <w:vAlign w:val="center"/>
          </w:tcPr>
          <w:p w:rsidR="00FC6100" w:rsidRPr="00FC6100" w:rsidRDefault="00FC6100" w:rsidP="00FC6100">
            <w:pPr>
              <w:jc w:val="center"/>
              <w:rPr>
                <w:rFonts w:ascii="Century Gothic" w:hAnsi="Century Gothic"/>
                <w:b/>
                <w:sz w:val="12"/>
                <w:szCs w:val="12"/>
              </w:rPr>
            </w:pPr>
            <w:r w:rsidRPr="00FC6100">
              <w:rPr>
                <w:rFonts w:ascii="Century Gothic" w:hAnsi="Century Gothic"/>
                <w:b/>
                <w:sz w:val="12"/>
                <w:szCs w:val="12"/>
              </w:rPr>
              <w:t>Composition</w:t>
            </w:r>
          </w:p>
        </w:tc>
        <w:tc>
          <w:tcPr>
            <w:tcW w:w="1087" w:type="dxa"/>
            <w:vAlign w:val="center"/>
          </w:tcPr>
          <w:p w:rsidR="00FC6100" w:rsidRPr="00FC6100" w:rsidRDefault="00FC6100" w:rsidP="00FC6100">
            <w:pPr>
              <w:jc w:val="center"/>
              <w:rPr>
                <w:rFonts w:ascii="Century Gothic" w:hAnsi="Century Gothic"/>
                <w:b/>
                <w:sz w:val="12"/>
                <w:szCs w:val="12"/>
              </w:rPr>
            </w:pPr>
            <w:r w:rsidRPr="00FC6100">
              <w:rPr>
                <w:rFonts w:ascii="Century Gothic" w:hAnsi="Century Gothic"/>
                <w:b/>
                <w:sz w:val="12"/>
                <w:szCs w:val="12"/>
              </w:rPr>
              <w:t>Density</w:t>
            </w:r>
          </w:p>
          <w:p w:rsidR="00FC6100" w:rsidRPr="00FC6100" w:rsidRDefault="00FC6100" w:rsidP="00FC6100">
            <w:pPr>
              <w:jc w:val="center"/>
              <w:rPr>
                <w:rFonts w:ascii="Century Gothic" w:hAnsi="Century Gothic"/>
                <w:b/>
                <w:sz w:val="12"/>
                <w:szCs w:val="12"/>
              </w:rPr>
            </w:pPr>
            <w:r w:rsidRPr="00FC6100">
              <w:rPr>
                <w:rFonts w:ascii="Century Gothic" w:hAnsi="Century Gothic"/>
                <w:b/>
                <w:sz w:val="12"/>
                <w:szCs w:val="12"/>
              </w:rPr>
              <w:t>(g/cc)</w:t>
            </w:r>
          </w:p>
        </w:tc>
      </w:tr>
      <w:tr w:rsidR="00FC6100" w:rsidTr="00E7232F">
        <w:trPr>
          <w:trHeight w:val="529"/>
        </w:trPr>
        <w:tc>
          <w:tcPr>
            <w:tcW w:w="1288" w:type="dxa"/>
            <w:vAlign w:val="center"/>
          </w:tcPr>
          <w:p w:rsidR="00FC6100" w:rsidRPr="00FC6100" w:rsidRDefault="00FC6100" w:rsidP="00FC6100">
            <w:pPr>
              <w:jc w:val="center"/>
              <w:rPr>
                <w:rFonts w:ascii="Century Gothic" w:hAnsi="Century Gothic"/>
                <w:b/>
                <w:sz w:val="16"/>
                <w:szCs w:val="16"/>
              </w:rPr>
            </w:pPr>
            <w:r w:rsidRPr="00FC6100">
              <w:rPr>
                <w:rFonts w:ascii="Century Gothic" w:hAnsi="Century Gothic"/>
                <w:b/>
                <w:sz w:val="16"/>
                <w:szCs w:val="16"/>
              </w:rPr>
              <w:t>Crust</w:t>
            </w:r>
          </w:p>
        </w:tc>
        <w:tc>
          <w:tcPr>
            <w:tcW w:w="1371" w:type="dxa"/>
            <w:vAlign w:val="center"/>
          </w:tcPr>
          <w:p w:rsidR="00FC6100" w:rsidRPr="00FC6100" w:rsidRDefault="00FC6100" w:rsidP="00FC6100">
            <w:pPr>
              <w:jc w:val="center"/>
              <w:rPr>
                <w:rFonts w:ascii="Century Gothic" w:hAnsi="Century Gothic"/>
                <w:sz w:val="16"/>
                <w:szCs w:val="16"/>
              </w:rPr>
            </w:pPr>
          </w:p>
        </w:tc>
        <w:tc>
          <w:tcPr>
            <w:tcW w:w="1374" w:type="dxa"/>
            <w:vAlign w:val="center"/>
          </w:tcPr>
          <w:p w:rsidR="00FC6100" w:rsidRPr="00FC6100" w:rsidRDefault="00FC6100" w:rsidP="00FC6100">
            <w:pPr>
              <w:jc w:val="center"/>
              <w:rPr>
                <w:rFonts w:ascii="Century Gothic" w:hAnsi="Century Gothic"/>
                <w:sz w:val="16"/>
                <w:szCs w:val="16"/>
              </w:rPr>
            </w:pPr>
          </w:p>
        </w:tc>
        <w:tc>
          <w:tcPr>
            <w:tcW w:w="2112" w:type="dxa"/>
            <w:vAlign w:val="center"/>
          </w:tcPr>
          <w:p w:rsidR="00FC6100" w:rsidRPr="00FC6100" w:rsidRDefault="00FC6100" w:rsidP="00FC6100">
            <w:pPr>
              <w:jc w:val="center"/>
              <w:rPr>
                <w:rFonts w:ascii="Century Gothic" w:hAnsi="Century Gothic"/>
                <w:sz w:val="16"/>
                <w:szCs w:val="16"/>
              </w:rPr>
            </w:pPr>
          </w:p>
        </w:tc>
        <w:tc>
          <w:tcPr>
            <w:tcW w:w="866" w:type="dxa"/>
            <w:vAlign w:val="center"/>
          </w:tcPr>
          <w:p w:rsidR="00FC6100" w:rsidRPr="00FC6100" w:rsidRDefault="00FC6100" w:rsidP="00FC6100">
            <w:pPr>
              <w:jc w:val="center"/>
              <w:rPr>
                <w:rFonts w:ascii="Century Gothic" w:hAnsi="Century Gothic"/>
                <w:sz w:val="16"/>
                <w:szCs w:val="16"/>
              </w:rPr>
            </w:pPr>
          </w:p>
        </w:tc>
        <w:tc>
          <w:tcPr>
            <w:tcW w:w="1424" w:type="dxa"/>
            <w:vAlign w:val="center"/>
          </w:tcPr>
          <w:p w:rsidR="00FC6100" w:rsidRPr="00FC6100" w:rsidRDefault="00FC6100" w:rsidP="00FC6100">
            <w:pPr>
              <w:jc w:val="center"/>
              <w:rPr>
                <w:rFonts w:ascii="Century Gothic" w:hAnsi="Century Gothic"/>
                <w:sz w:val="16"/>
                <w:szCs w:val="16"/>
              </w:rPr>
            </w:pPr>
          </w:p>
        </w:tc>
        <w:tc>
          <w:tcPr>
            <w:tcW w:w="1723" w:type="dxa"/>
            <w:vAlign w:val="center"/>
          </w:tcPr>
          <w:p w:rsidR="00FC6100" w:rsidRPr="00FC6100" w:rsidRDefault="00FC6100" w:rsidP="00FC6100">
            <w:pPr>
              <w:jc w:val="center"/>
              <w:rPr>
                <w:rFonts w:ascii="Century Gothic" w:hAnsi="Century Gothic"/>
                <w:sz w:val="16"/>
                <w:szCs w:val="16"/>
              </w:rPr>
            </w:pPr>
          </w:p>
        </w:tc>
        <w:tc>
          <w:tcPr>
            <w:tcW w:w="1087" w:type="dxa"/>
            <w:vAlign w:val="center"/>
          </w:tcPr>
          <w:p w:rsidR="00FC6100" w:rsidRPr="00FC6100" w:rsidRDefault="00FC6100" w:rsidP="00FC6100">
            <w:pPr>
              <w:jc w:val="center"/>
              <w:rPr>
                <w:rFonts w:ascii="Century Gothic" w:hAnsi="Century Gothic"/>
                <w:sz w:val="16"/>
                <w:szCs w:val="16"/>
              </w:rPr>
            </w:pPr>
            <w:r>
              <w:rPr>
                <w:rFonts w:ascii="Century Gothic" w:hAnsi="Century Gothic"/>
                <w:sz w:val="16"/>
                <w:szCs w:val="16"/>
              </w:rPr>
              <w:t>2.7-3.3</w:t>
            </w:r>
          </w:p>
        </w:tc>
      </w:tr>
      <w:tr w:rsidR="00FC6100" w:rsidTr="00E7232F">
        <w:trPr>
          <w:trHeight w:val="503"/>
        </w:trPr>
        <w:tc>
          <w:tcPr>
            <w:tcW w:w="1288" w:type="dxa"/>
            <w:vAlign w:val="center"/>
          </w:tcPr>
          <w:p w:rsidR="00FC6100" w:rsidRPr="00FC6100" w:rsidRDefault="00FC6100" w:rsidP="00FC6100">
            <w:pPr>
              <w:jc w:val="center"/>
              <w:rPr>
                <w:rFonts w:ascii="Century Gothic" w:hAnsi="Century Gothic"/>
                <w:b/>
                <w:sz w:val="16"/>
                <w:szCs w:val="16"/>
              </w:rPr>
            </w:pPr>
            <w:r w:rsidRPr="00FC6100">
              <w:rPr>
                <w:rFonts w:ascii="Century Gothic" w:hAnsi="Century Gothic"/>
                <w:b/>
                <w:sz w:val="16"/>
                <w:szCs w:val="16"/>
              </w:rPr>
              <w:t>Mantle</w:t>
            </w:r>
          </w:p>
        </w:tc>
        <w:tc>
          <w:tcPr>
            <w:tcW w:w="1371" w:type="dxa"/>
            <w:vAlign w:val="center"/>
          </w:tcPr>
          <w:p w:rsidR="00FC6100" w:rsidRPr="00FC6100" w:rsidRDefault="00FC6100" w:rsidP="00FC6100">
            <w:pPr>
              <w:jc w:val="center"/>
              <w:rPr>
                <w:rFonts w:ascii="Century Gothic" w:hAnsi="Century Gothic"/>
                <w:sz w:val="16"/>
                <w:szCs w:val="16"/>
              </w:rPr>
            </w:pPr>
          </w:p>
        </w:tc>
        <w:tc>
          <w:tcPr>
            <w:tcW w:w="1374" w:type="dxa"/>
            <w:vAlign w:val="center"/>
          </w:tcPr>
          <w:p w:rsidR="00FC6100" w:rsidRPr="00FC6100" w:rsidRDefault="00FC6100" w:rsidP="00FC6100">
            <w:pPr>
              <w:jc w:val="center"/>
              <w:rPr>
                <w:rFonts w:ascii="Century Gothic" w:hAnsi="Century Gothic"/>
                <w:sz w:val="16"/>
                <w:szCs w:val="16"/>
              </w:rPr>
            </w:pPr>
          </w:p>
        </w:tc>
        <w:tc>
          <w:tcPr>
            <w:tcW w:w="2112" w:type="dxa"/>
            <w:vAlign w:val="center"/>
          </w:tcPr>
          <w:p w:rsidR="00FC6100" w:rsidRPr="00FC6100" w:rsidRDefault="00FC6100" w:rsidP="00FC6100">
            <w:pPr>
              <w:jc w:val="center"/>
              <w:rPr>
                <w:rFonts w:ascii="Century Gothic" w:hAnsi="Century Gothic"/>
                <w:sz w:val="16"/>
                <w:szCs w:val="16"/>
              </w:rPr>
            </w:pPr>
          </w:p>
        </w:tc>
        <w:tc>
          <w:tcPr>
            <w:tcW w:w="866" w:type="dxa"/>
            <w:vAlign w:val="center"/>
          </w:tcPr>
          <w:p w:rsidR="00FC6100" w:rsidRPr="00FC6100" w:rsidRDefault="00FC6100" w:rsidP="00FC6100">
            <w:pPr>
              <w:jc w:val="center"/>
              <w:rPr>
                <w:rFonts w:ascii="Century Gothic" w:hAnsi="Century Gothic"/>
                <w:sz w:val="16"/>
                <w:szCs w:val="16"/>
              </w:rPr>
            </w:pPr>
          </w:p>
        </w:tc>
        <w:tc>
          <w:tcPr>
            <w:tcW w:w="1424" w:type="dxa"/>
            <w:vAlign w:val="center"/>
          </w:tcPr>
          <w:p w:rsidR="00FC6100" w:rsidRPr="00FC6100" w:rsidRDefault="00FC6100" w:rsidP="00FC6100">
            <w:pPr>
              <w:jc w:val="center"/>
              <w:rPr>
                <w:rFonts w:ascii="Century Gothic" w:hAnsi="Century Gothic"/>
                <w:sz w:val="16"/>
                <w:szCs w:val="16"/>
              </w:rPr>
            </w:pPr>
          </w:p>
        </w:tc>
        <w:tc>
          <w:tcPr>
            <w:tcW w:w="1723" w:type="dxa"/>
            <w:vAlign w:val="center"/>
          </w:tcPr>
          <w:p w:rsidR="00FC6100" w:rsidRPr="00FC6100" w:rsidRDefault="00FC6100" w:rsidP="00FC6100">
            <w:pPr>
              <w:jc w:val="center"/>
              <w:rPr>
                <w:rFonts w:ascii="Century Gothic" w:hAnsi="Century Gothic"/>
                <w:sz w:val="16"/>
                <w:szCs w:val="16"/>
              </w:rPr>
            </w:pPr>
          </w:p>
        </w:tc>
        <w:tc>
          <w:tcPr>
            <w:tcW w:w="1087" w:type="dxa"/>
            <w:vAlign w:val="center"/>
          </w:tcPr>
          <w:p w:rsidR="00FC6100" w:rsidRPr="00FC6100" w:rsidRDefault="00FC6100" w:rsidP="00FC6100">
            <w:pPr>
              <w:jc w:val="center"/>
              <w:rPr>
                <w:rFonts w:ascii="Century Gothic" w:hAnsi="Century Gothic"/>
                <w:sz w:val="16"/>
                <w:szCs w:val="16"/>
              </w:rPr>
            </w:pPr>
            <w:r>
              <w:rPr>
                <w:rFonts w:ascii="Century Gothic" w:hAnsi="Century Gothic"/>
                <w:sz w:val="16"/>
                <w:szCs w:val="16"/>
              </w:rPr>
              <w:t>3.3-5.7</w:t>
            </w:r>
          </w:p>
        </w:tc>
      </w:tr>
      <w:tr w:rsidR="00E7232F" w:rsidTr="00E7232F">
        <w:trPr>
          <w:trHeight w:val="529"/>
        </w:trPr>
        <w:tc>
          <w:tcPr>
            <w:tcW w:w="1288" w:type="dxa"/>
            <w:vAlign w:val="center"/>
          </w:tcPr>
          <w:p w:rsidR="00E7232F" w:rsidRPr="00FC6100" w:rsidRDefault="00E7232F" w:rsidP="00FC6100">
            <w:pPr>
              <w:jc w:val="center"/>
              <w:rPr>
                <w:rFonts w:ascii="Century Gothic" w:hAnsi="Century Gothic"/>
                <w:b/>
                <w:sz w:val="16"/>
                <w:szCs w:val="16"/>
              </w:rPr>
            </w:pPr>
            <w:r w:rsidRPr="00FC6100">
              <w:rPr>
                <w:rFonts w:ascii="Century Gothic" w:hAnsi="Century Gothic"/>
                <w:b/>
                <w:sz w:val="16"/>
                <w:szCs w:val="16"/>
              </w:rPr>
              <w:t>Outer Core</w:t>
            </w:r>
          </w:p>
        </w:tc>
        <w:tc>
          <w:tcPr>
            <w:tcW w:w="1371" w:type="dxa"/>
            <w:vAlign w:val="center"/>
          </w:tcPr>
          <w:p w:rsidR="00E7232F" w:rsidRPr="00FC6100" w:rsidRDefault="00E7232F" w:rsidP="00FC6100">
            <w:pPr>
              <w:jc w:val="center"/>
              <w:rPr>
                <w:rFonts w:ascii="Century Gothic" w:hAnsi="Century Gothic"/>
                <w:sz w:val="16"/>
                <w:szCs w:val="16"/>
              </w:rPr>
            </w:pPr>
          </w:p>
        </w:tc>
        <w:tc>
          <w:tcPr>
            <w:tcW w:w="1374" w:type="dxa"/>
            <w:vAlign w:val="center"/>
          </w:tcPr>
          <w:p w:rsidR="00E7232F" w:rsidRPr="00FC6100" w:rsidRDefault="00E7232F" w:rsidP="00FC6100">
            <w:pPr>
              <w:jc w:val="center"/>
              <w:rPr>
                <w:rFonts w:ascii="Century Gothic" w:hAnsi="Century Gothic"/>
                <w:sz w:val="16"/>
                <w:szCs w:val="16"/>
              </w:rPr>
            </w:pPr>
          </w:p>
        </w:tc>
        <w:tc>
          <w:tcPr>
            <w:tcW w:w="2112" w:type="dxa"/>
            <w:vAlign w:val="center"/>
          </w:tcPr>
          <w:p w:rsidR="00E7232F" w:rsidRPr="00FC6100" w:rsidRDefault="00E7232F" w:rsidP="00FC6100">
            <w:pPr>
              <w:jc w:val="center"/>
              <w:rPr>
                <w:rFonts w:ascii="Century Gothic" w:hAnsi="Century Gothic"/>
                <w:sz w:val="16"/>
                <w:szCs w:val="16"/>
              </w:rPr>
            </w:pPr>
          </w:p>
        </w:tc>
        <w:tc>
          <w:tcPr>
            <w:tcW w:w="866" w:type="dxa"/>
            <w:vMerge w:val="restart"/>
            <w:vAlign w:val="center"/>
          </w:tcPr>
          <w:p w:rsidR="00E7232F" w:rsidRPr="00FC6100" w:rsidRDefault="00E7232F" w:rsidP="00FC6100">
            <w:pPr>
              <w:jc w:val="center"/>
              <w:rPr>
                <w:rFonts w:ascii="Century Gothic" w:hAnsi="Century Gothic"/>
                <w:sz w:val="16"/>
                <w:szCs w:val="16"/>
              </w:rPr>
            </w:pPr>
          </w:p>
        </w:tc>
        <w:tc>
          <w:tcPr>
            <w:tcW w:w="1424" w:type="dxa"/>
            <w:vAlign w:val="center"/>
          </w:tcPr>
          <w:p w:rsidR="00E7232F" w:rsidRPr="00FC6100" w:rsidRDefault="00E7232F" w:rsidP="00FC6100">
            <w:pPr>
              <w:jc w:val="center"/>
              <w:rPr>
                <w:rFonts w:ascii="Century Gothic" w:hAnsi="Century Gothic"/>
                <w:sz w:val="16"/>
                <w:szCs w:val="16"/>
              </w:rPr>
            </w:pPr>
          </w:p>
        </w:tc>
        <w:tc>
          <w:tcPr>
            <w:tcW w:w="1723" w:type="dxa"/>
            <w:vAlign w:val="center"/>
          </w:tcPr>
          <w:p w:rsidR="00E7232F" w:rsidRPr="00FC6100" w:rsidRDefault="00E7232F" w:rsidP="00FC6100">
            <w:pPr>
              <w:jc w:val="center"/>
              <w:rPr>
                <w:rFonts w:ascii="Century Gothic" w:hAnsi="Century Gothic"/>
                <w:sz w:val="16"/>
                <w:szCs w:val="16"/>
              </w:rPr>
            </w:pPr>
          </w:p>
        </w:tc>
        <w:tc>
          <w:tcPr>
            <w:tcW w:w="1087" w:type="dxa"/>
            <w:vAlign w:val="center"/>
          </w:tcPr>
          <w:p w:rsidR="00E7232F" w:rsidRPr="00FC6100" w:rsidRDefault="00E7232F" w:rsidP="00FC6100">
            <w:pPr>
              <w:jc w:val="center"/>
              <w:rPr>
                <w:rFonts w:ascii="Century Gothic" w:hAnsi="Century Gothic"/>
                <w:sz w:val="16"/>
                <w:szCs w:val="16"/>
              </w:rPr>
            </w:pPr>
            <w:r>
              <w:rPr>
                <w:rFonts w:ascii="Century Gothic" w:hAnsi="Century Gothic"/>
                <w:sz w:val="16"/>
                <w:szCs w:val="16"/>
              </w:rPr>
              <w:t>9.9-12.2</w:t>
            </w:r>
          </w:p>
        </w:tc>
      </w:tr>
      <w:tr w:rsidR="00E7232F" w:rsidTr="00E7232F">
        <w:trPr>
          <w:trHeight w:val="558"/>
        </w:trPr>
        <w:tc>
          <w:tcPr>
            <w:tcW w:w="1288" w:type="dxa"/>
            <w:vAlign w:val="center"/>
          </w:tcPr>
          <w:p w:rsidR="00E7232F" w:rsidRPr="00FC6100" w:rsidRDefault="00E7232F" w:rsidP="00FC6100">
            <w:pPr>
              <w:jc w:val="center"/>
              <w:rPr>
                <w:rFonts w:ascii="Century Gothic" w:hAnsi="Century Gothic"/>
                <w:b/>
                <w:sz w:val="16"/>
                <w:szCs w:val="16"/>
              </w:rPr>
            </w:pPr>
            <w:r w:rsidRPr="00FC6100">
              <w:rPr>
                <w:rFonts w:ascii="Century Gothic" w:hAnsi="Century Gothic"/>
                <w:b/>
                <w:sz w:val="16"/>
                <w:szCs w:val="16"/>
              </w:rPr>
              <w:t>Inner Core</w:t>
            </w:r>
          </w:p>
        </w:tc>
        <w:tc>
          <w:tcPr>
            <w:tcW w:w="1371" w:type="dxa"/>
            <w:vAlign w:val="center"/>
          </w:tcPr>
          <w:p w:rsidR="00E7232F" w:rsidRPr="00FC6100" w:rsidRDefault="00E7232F" w:rsidP="00FC6100">
            <w:pPr>
              <w:jc w:val="center"/>
              <w:rPr>
                <w:rFonts w:ascii="Century Gothic" w:hAnsi="Century Gothic"/>
                <w:sz w:val="16"/>
                <w:szCs w:val="16"/>
              </w:rPr>
            </w:pPr>
          </w:p>
        </w:tc>
        <w:tc>
          <w:tcPr>
            <w:tcW w:w="1374" w:type="dxa"/>
            <w:vAlign w:val="center"/>
          </w:tcPr>
          <w:p w:rsidR="00E7232F" w:rsidRPr="00FC6100" w:rsidRDefault="00E7232F" w:rsidP="00FC6100">
            <w:pPr>
              <w:jc w:val="center"/>
              <w:rPr>
                <w:rFonts w:ascii="Century Gothic" w:hAnsi="Century Gothic"/>
                <w:sz w:val="16"/>
                <w:szCs w:val="16"/>
              </w:rPr>
            </w:pPr>
          </w:p>
        </w:tc>
        <w:tc>
          <w:tcPr>
            <w:tcW w:w="2112" w:type="dxa"/>
            <w:vAlign w:val="center"/>
          </w:tcPr>
          <w:p w:rsidR="00E7232F" w:rsidRPr="00FC6100" w:rsidRDefault="00E7232F" w:rsidP="00FC6100">
            <w:pPr>
              <w:jc w:val="center"/>
              <w:rPr>
                <w:rFonts w:ascii="Century Gothic" w:hAnsi="Century Gothic"/>
                <w:sz w:val="16"/>
                <w:szCs w:val="16"/>
              </w:rPr>
            </w:pPr>
          </w:p>
        </w:tc>
        <w:tc>
          <w:tcPr>
            <w:tcW w:w="866" w:type="dxa"/>
            <w:vMerge/>
            <w:vAlign w:val="center"/>
          </w:tcPr>
          <w:p w:rsidR="00E7232F" w:rsidRPr="00FC6100" w:rsidRDefault="00E7232F" w:rsidP="00FC6100">
            <w:pPr>
              <w:jc w:val="center"/>
              <w:rPr>
                <w:rFonts w:ascii="Century Gothic" w:hAnsi="Century Gothic"/>
                <w:sz w:val="16"/>
                <w:szCs w:val="16"/>
              </w:rPr>
            </w:pPr>
          </w:p>
        </w:tc>
        <w:tc>
          <w:tcPr>
            <w:tcW w:w="1424" w:type="dxa"/>
            <w:vAlign w:val="center"/>
          </w:tcPr>
          <w:p w:rsidR="00E7232F" w:rsidRPr="00FC6100" w:rsidRDefault="00E7232F" w:rsidP="00FC6100">
            <w:pPr>
              <w:jc w:val="center"/>
              <w:rPr>
                <w:rFonts w:ascii="Century Gothic" w:hAnsi="Century Gothic"/>
                <w:sz w:val="16"/>
                <w:szCs w:val="16"/>
              </w:rPr>
            </w:pPr>
          </w:p>
        </w:tc>
        <w:tc>
          <w:tcPr>
            <w:tcW w:w="1723" w:type="dxa"/>
            <w:vAlign w:val="center"/>
          </w:tcPr>
          <w:p w:rsidR="00E7232F" w:rsidRPr="00FC6100" w:rsidRDefault="00E7232F" w:rsidP="00FC6100">
            <w:pPr>
              <w:jc w:val="center"/>
              <w:rPr>
                <w:rFonts w:ascii="Century Gothic" w:hAnsi="Century Gothic"/>
                <w:sz w:val="16"/>
                <w:szCs w:val="16"/>
              </w:rPr>
            </w:pPr>
          </w:p>
        </w:tc>
        <w:tc>
          <w:tcPr>
            <w:tcW w:w="1087" w:type="dxa"/>
            <w:vAlign w:val="center"/>
          </w:tcPr>
          <w:p w:rsidR="00E7232F" w:rsidRPr="00FC6100" w:rsidRDefault="00E7232F" w:rsidP="00FC6100">
            <w:pPr>
              <w:jc w:val="center"/>
              <w:rPr>
                <w:rFonts w:ascii="Century Gothic" w:hAnsi="Century Gothic"/>
                <w:sz w:val="16"/>
                <w:szCs w:val="16"/>
              </w:rPr>
            </w:pPr>
            <w:r>
              <w:rPr>
                <w:rFonts w:ascii="Century Gothic" w:hAnsi="Century Gothic"/>
                <w:sz w:val="16"/>
                <w:szCs w:val="16"/>
              </w:rPr>
              <w:t>12.6-13.0</w:t>
            </w:r>
          </w:p>
        </w:tc>
      </w:tr>
      <w:tr w:rsidR="00FC6100" w:rsidTr="00E7232F">
        <w:trPr>
          <w:trHeight w:val="558"/>
        </w:trPr>
        <w:tc>
          <w:tcPr>
            <w:tcW w:w="4033" w:type="dxa"/>
            <w:gridSpan w:val="3"/>
            <w:vAlign w:val="center"/>
          </w:tcPr>
          <w:p w:rsidR="00FC6100" w:rsidRPr="00FC6100" w:rsidRDefault="00FC6100" w:rsidP="00FC6100">
            <w:pPr>
              <w:jc w:val="right"/>
              <w:rPr>
                <w:rFonts w:ascii="Century Gothic" w:hAnsi="Century Gothic"/>
                <w:b/>
                <w:sz w:val="16"/>
                <w:szCs w:val="16"/>
              </w:rPr>
            </w:pPr>
            <w:r w:rsidRPr="00FC6100">
              <w:rPr>
                <w:rFonts w:ascii="Century Gothic" w:hAnsi="Century Gothic"/>
                <w:b/>
                <w:sz w:val="16"/>
                <w:szCs w:val="16"/>
              </w:rPr>
              <w:t>Total Volume:</w:t>
            </w:r>
          </w:p>
        </w:tc>
        <w:tc>
          <w:tcPr>
            <w:tcW w:w="7212" w:type="dxa"/>
            <w:gridSpan w:val="5"/>
            <w:vAlign w:val="center"/>
          </w:tcPr>
          <w:p w:rsidR="00FC6100" w:rsidRDefault="00FC6100" w:rsidP="00FC6100">
            <w:pPr>
              <w:jc w:val="center"/>
              <w:rPr>
                <w:rFonts w:ascii="Century Gothic" w:hAnsi="Century Gothic"/>
                <w:sz w:val="16"/>
                <w:szCs w:val="16"/>
              </w:rPr>
            </w:pPr>
          </w:p>
        </w:tc>
      </w:tr>
    </w:tbl>
    <w:p w:rsidR="00FC6100" w:rsidRPr="00FC6100" w:rsidRDefault="00FC6100" w:rsidP="00FC6100">
      <w:pPr>
        <w:rPr>
          <w:rFonts w:ascii="Century Gothic" w:hAnsi="Century Gothic"/>
          <w:b/>
          <w:sz w:val="20"/>
          <w:szCs w:val="20"/>
        </w:rPr>
      </w:pPr>
      <w:r w:rsidRPr="00FC6100">
        <w:rPr>
          <w:rFonts w:ascii="Century Gothic" w:hAnsi="Century Gothic"/>
          <w:b/>
          <w:sz w:val="20"/>
          <w:szCs w:val="20"/>
        </w:rPr>
        <w:t>Data Table:</w:t>
      </w:r>
    </w:p>
    <w:p w:rsidR="00903C82" w:rsidRDefault="00903C82" w:rsidP="00903C82">
      <w:pPr>
        <w:rPr>
          <w:rFonts w:ascii="Century Gothic" w:hAnsi="Century Gothic"/>
          <w:b/>
          <w:sz w:val="20"/>
          <w:szCs w:val="20"/>
        </w:rPr>
      </w:pPr>
    </w:p>
    <w:p w:rsidR="00FC6100" w:rsidRDefault="00FC6100" w:rsidP="00903C82">
      <w:pPr>
        <w:rPr>
          <w:rFonts w:ascii="Century Gothic" w:hAnsi="Century Gothic"/>
          <w:b/>
          <w:sz w:val="20"/>
          <w:szCs w:val="20"/>
        </w:rPr>
      </w:pPr>
      <w:r>
        <w:rPr>
          <w:rFonts w:ascii="Century Gothic" w:hAnsi="Century Gothic"/>
          <w:b/>
          <w:sz w:val="20"/>
          <w:szCs w:val="20"/>
        </w:rPr>
        <w:t>Procedures Part II:</w:t>
      </w:r>
    </w:p>
    <w:p w:rsidR="00FC6100" w:rsidRDefault="00FC6100" w:rsidP="00FC6100">
      <w:pPr>
        <w:pStyle w:val="ListParagraph"/>
        <w:numPr>
          <w:ilvl w:val="0"/>
          <w:numId w:val="3"/>
        </w:numPr>
        <w:rPr>
          <w:rFonts w:ascii="Century Gothic" w:hAnsi="Century Gothic"/>
          <w:sz w:val="20"/>
          <w:szCs w:val="20"/>
        </w:rPr>
      </w:pPr>
      <w:r>
        <w:rPr>
          <w:rFonts w:ascii="Century Gothic" w:hAnsi="Century Gothic"/>
          <w:sz w:val="20"/>
          <w:szCs w:val="20"/>
        </w:rPr>
        <w:t xml:space="preserve">You are going to create a scale model of the layers of the Earth using the Distance to Center Radius you calculated and the scale of 1cm = 600km. </w:t>
      </w:r>
    </w:p>
    <w:p w:rsidR="00FC6100" w:rsidRDefault="00FC6100" w:rsidP="00FC6100">
      <w:pPr>
        <w:pStyle w:val="ListParagraph"/>
        <w:numPr>
          <w:ilvl w:val="0"/>
          <w:numId w:val="3"/>
        </w:numPr>
        <w:rPr>
          <w:rFonts w:ascii="Century Gothic" w:hAnsi="Century Gothic"/>
          <w:sz w:val="20"/>
          <w:szCs w:val="20"/>
        </w:rPr>
      </w:pPr>
      <w:r>
        <w:rPr>
          <w:rFonts w:ascii="Century Gothic" w:hAnsi="Century Gothic"/>
          <w:sz w:val="20"/>
          <w:szCs w:val="20"/>
        </w:rPr>
        <w:t>Determine how many centimeters</w:t>
      </w:r>
      <w:r w:rsidR="00E7232F">
        <w:rPr>
          <w:rFonts w:ascii="Century Gothic" w:hAnsi="Century Gothic"/>
          <w:sz w:val="20"/>
          <w:szCs w:val="20"/>
        </w:rPr>
        <w:t xml:space="preserve"> in radius the inner core would be. Then using a ruler, stretch out your compass to reflect that number of centimeters. </w:t>
      </w:r>
    </w:p>
    <w:p w:rsidR="00E7232F" w:rsidRDefault="00E7232F" w:rsidP="00FC6100">
      <w:pPr>
        <w:pStyle w:val="ListParagraph"/>
        <w:numPr>
          <w:ilvl w:val="0"/>
          <w:numId w:val="3"/>
        </w:numPr>
        <w:rPr>
          <w:rFonts w:ascii="Century Gothic" w:hAnsi="Century Gothic"/>
          <w:sz w:val="20"/>
          <w:szCs w:val="20"/>
        </w:rPr>
      </w:pPr>
      <w:r>
        <w:rPr>
          <w:rFonts w:ascii="Century Gothic" w:hAnsi="Century Gothic"/>
          <w:sz w:val="20"/>
          <w:szCs w:val="20"/>
        </w:rPr>
        <w:t xml:space="preserve">On one of the pieces of construction paper, draw a circle with the scaled radius and cut out. </w:t>
      </w:r>
    </w:p>
    <w:p w:rsidR="00E7232F" w:rsidRDefault="00E7232F" w:rsidP="00FC6100">
      <w:pPr>
        <w:pStyle w:val="ListParagraph"/>
        <w:numPr>
          <w:ilvl w:val="0"/>
          <w:numId w:val="3"/>
        </w:numPr>
        <w:rPr>
          <w:rFonts w:ascii="Century Gothic" w:hAnsi="Century Gothic"/>
          <w:sz w:val="20"/>
          <w:szCs w:val="20"/>
        </w:rPr>
      </w:pPr>
      <w:r>
        <w:rPr>
          <w:rFonts w:ascii="Century Gothic" w:hAnsi="Century Gothic"/>
          <w:sz w:val="20"/>
          <w:szCs w:val="20"/>
        </w:rPr>
        <w:t xml:space="preserve">Repeat for the other three layers. </w:t>
      </w:r>
    </w:p>
    <w:p w:rsidR="00E7232F" w:rsidRDefault="00E7232F" w:rsidP="00FC6100">
      <w:pPr>
        <w:pStyle w:val="ListParagraph"/>
        <w:numPr>
          <w:ilvl w:val="0"/>
          <w:numId w:val="3"/>
        </w:numPr>
        <w:rPr>
          <w:rFonts w:ascii="Century Gothic" w:hAnsi="Century Gothic"/>
          <w:sz w:val="20"/>
          <w:szCs w:val="20"/>
        </w:rPr>
      </w:pPr>
      <w:r>
        <w:rPr>
          <w:rFonts w:ascii="Century Gothic" w:hAnsi="Century Gothic"/>
          <w:sz w:val="20"/>
          <w:szCs w:val="20"/>
        </w:rPr>
        <w:t xml:space="preserve">Stack them on top of each other so they look like a </w:t>
      </w:r>
      <w:proofErr w:type="spellStart"/>
      <w:r>
        <w:rPr>
          <w:rFonts w:ascii="Century Gothic" w:hAnsi="Century Gothic"/>
          <w:sz w:val="20"/>
          <w:szCs w:val="20"/>
        </w:rPr>
        <w:t>bullseye</w:t>
      </w:r>
      <w:proofErr w:type="spellEnd"/>
      <w:r>
        <w:rPr>
          <w:rFonts w:ascii="Century Gothic" w:hAnsi="Century Gothic"/>
          <w:sz w:val="20"/>
          <w:szCs w:val="20"/>
        </w:rPr>
        <w:t xml:space="preserve"> and have your teacher check them before you glue. Label each layer and put your names on the back. </w:t>
      </w:r>
    </w:p>
    <w:p w:rsidR="00E7232F" w:rsidRDefault="00E7232F" w:rsidP="00E7232F">
      <w:pPr>
        <w:rPr>
          <w:rFonts w:ascii="Century Gothic" w:hAnsi="Century Gothic"/>
          <w:sz w:val="20"/>
          <w:szCs w:val="20"/>
        </w:rPr>
      </w:pPr>
    </w:p>
    <w:p w:rsidR="00E7232F" w:rsidRDefault="00E7232F" w:rsidP="00E7232F">
      <w:pPr>
        <w:rPr>
          <w:rFonts w:ascii="Century Gothic" w:hAnsi="Century Gothic"/>
          <w:b/>
          <w:sz w:val="20"/>
          <w:szCs w:val="20"/>
        </w:rPr>
      </w:pPr>
      <w:r>
        <w:rPr>
          <w:rFonts w:ascii="Century Gothic" w:hAnsi="Century Gothic"/>
          <w:b/>
          <w:sz w:val="20"/>
          <w:szCs w:val="20"/>
        </w:rPr>
        <w:t>Analysis Questions:</w:t>
      </w:r>
    </w:p>
    <w:p w:rsidR="00E7232F" w:rsidRDefault="00E7232F" w:rsidP="00E7232F">
      <w:pPr>
        <w:pStyle w:val="ListParagraph"/>
        <w:numPr>
          <w:ilvl w:val="0"/>
          <w:numId w:val="4"/>
        </w:numPr>
        <w:rPr>
          <w:rFonts w:ascii="Century Gothic" w:hAnsi="Century Gothic"/>
          <w:sz w:val="20"/>
          <w:szCs w:val="20"/>
        </w:rPr>
      </w:pPr>
      <w:r>
        <w:rPr>
          <w:rFonts w:ascii="Century Gothic" w:hAnsi="Century Gothic"/>
          <w:sz w:val="20"/>
          <w:szCs w:val="20"/>
        </w:rPr>
        <w:t>Describe the density and temperature trends inside the Earth:</w:t>
      </w:r>
    </w:p>
    <w:tbl>
      <w:tblPr>
        <w:tblStyle w:val="TableGrid"/>
        <w:tblW w:w="9586" w:type="dxa"/>
        <w:tblLook w:val="04A0" w:firstRow="1" w:lastRow="0" w:firstColumn="1" w:lastColumn="0" w:noHBand="0" w:noVBand="1"/>
      </w:tblPr>
      <w:tblGrid>
        <w:gridCol w:w="9586"/>
      </w:tblGrid>
      <w:tr w:rsidR="00E7232F" w:rsidTr="00E7232F">
        <w:trPr>
          <w:trHeight w:val="352"/>
        </w:trPr>
        <w:tc>
          <w:tcPr>
            <w:tcW w:w="9586" w:type="dxa"/>
          </w:tcPr>
          <w:p w:rsidR="00E7232F" w:rsidRDefault="00E7232F" w:rsidP="00E7232F">
            <w:pPr>
              <w:rPr>
                <w:rFonts w:ascii="Century Gothic" w:hAnsi="Century Gothic"/>
                <w:sz w:val="20"/>
                <w:szCs w:val="20"/>
              </w:rPr>
            </w:pPr>
          </w:p>
        </w:tc>
      </w:tr>
      <w:tr w:rsidR="00E7232F" w:rsidTr="00E7232F">
        <w:trPr>
          <w:trHeight w:val="338"/>
        </w:trPr>
        <w:tc>
          <w:tcPr>
            <w:tcW w:w="9586" w:type="dxa"/>
          </w:tcPr>
          <w:p w:rsidR="00E7232F" w:rsidRDefault="00E7232F" w:rsidP="00E7232F">
            <w:pPr>
              <w:rPr>
                <w:rFonts w:ascii="Century Gothic" w:hAnsi="Century Gothic"/>
                <w:sz w:val="20"/>
                <w:szCs w:val="20"/>
              </w:rPr>
            </w:pPr>
          </w:p>
        </w:tc>
      </w:tr>
      <w:tr w:rsidR="00E7232F" w:rsidTr="00E7232F">
        <w:trPr>
          <w:trHeight w:val="352"/>
        </w:trPr>
        <w:tc>
          <w:tcPr>
            <w:tcW w:w="9586" w:type="dxa"/>
          </w:tcPr>
          <w:p w:rsidR="00E7232F" w:rsidRDefault="00E7232F" w:rsidP="00E7232F">
            <w:pPr>
              <w:rPr>
                <w:rFonts w:ascii="Century Gothic" w:hAnsi="Century Gothic"/>
                <w:sz w:val="20"/>
                <w:szCs w:val="20"/>
              </w:rPr>
            </w:pPr>
          </w:p>
        </w:tc>
      </w:tr>
      <w:tr w:rsidR="00E7232F" w:rsidTr="00E7232F">
        <w:trPr>
          <w:trHeight w:val="352"/>
        </w:trPr>
        <w:tc>
          <w:tcPr>
            <w:tcW w:w="9586" w:type="dxa"/>
          </w:tcPr>
          <w:p w:rsidR="00E7232F" w:rsidRDefault="00E7232F" w:rsidP="00E7232F">
            <w:pPr>
              <w:rPr>
                <w:rFonts w:ascii="Century Gothic" w:hAnsi="Century Gothic"/>
                <w:sz w:val="20"/>
                <w:szCs w:val="20"/>
              </w:rPr>
            </w:pPr>
          </w:p>
        </w:tc>
      </w:tr>
    </w:tbl>
    <w:p w:rsidR="00E7232F" w:rsidRDefault="00E7232F" w:rsidP="00E7232F">
      <w:pPr>
        <w:rPr>
          <w:rFonts w:ascii="Century Gothic" w:hAnsi="Century Gothic"/>
          <w:sz w:val="20"/>
          <w:szCs w:val="20"/>
        </w:rPr>
      </w:pPr>
    </w:p>
    <w:p w:rsidR="00E7232F" w:rsidRDefault="00E7232F" w:rsidP="00E7232F">
      <w:pPr>
        <w:pStyle w:val="ListParagraph"/>
        <w:numPr>
          <w:ilvl w:val="0"/>
          <w:numId w:val="4"/>
        </w:numPr>
        <w:rPr>
          <w:rFonts w:ascii="Century Gothic" w:hAnsi="Century Gothic"/>
          <w:sz w:val="20"/>
          <w:szCs w:val="20"/>
        </w:rPr>
      </w:pPr>
      <w:r>
        <w:rPr>
          <w:rFonts w:ascii="Century Gothic" w:hAnsi="Century Gothic"/>
          <w:sz w:val="20"/>
          <w:szCs w:val="20"/>
        </w:rPr>
        <w:t>Why do you think that the outer core is a liquid, while the hotter inner core is a solid</w:t>
      </w:r>
      <w:proofErr w:type="gramStart"/>
      <w:r>
        <w:rPr>
          <w:rFonts w:ascii="Century Gothic" w:hAnsi="Century Gothic"/>
          <w:sz w:val="20"/>
          <w:szCs w:val="20"/>
        </w:rPr>
        <w:t>?:</w:t>
      </w:r>
      <w:proofErr w:type="gramEnd"/>
    </w:p>
    <w:tbl>
      <w:tblPr>
        <w:tblStyle w:val="TableGrid"/>
        <w:tblW w:w="9586" w:type="dxa"/>
        <w:tblLook w:val="04A0" w:firstRow="1" w:lastRow="0" w:firstColumn="1" w:lastColumn="0" w:noHBand="0" w:noVBand="1"/>
      </w:tblPr>
      <w:tblGrid>
        <w:gridCol w:w="9586"/>
      </w:tblGrid>
      <w:tr w:rsidR="00E7232F" w:rsidTr="003C089A">
        <w:trPr>
          <w:trHeight w:val="352"/>
        </w:trPr>
        <w:tc>
          <w:tcPr>
            <w:tcW w:w="9586" w:type="dxa"/>
          </w:tcPr>
          <w:p w:rsidR="00E7232F" w:rsidRDefault="00E7232F" w:rsidP="003C089A">
            <w:pPr>
              <w:rPr>
                <w:rFonts w:ascii="Century Gothic" w:hAnsi="Century Gothic"/>
                <w:sz w:val="20"/>
                <w:szCs w:val="20"/>
              </w:rPr>
            </w:pPr>
          </w:p>
        </w:tc>
      </w:tr>
      <w:tr w:rsidR="00E7232F" w:rsidTr="003C089A">
        <w:trPr>
          <w:trHeight w:val="338"/>
        </w:trPr>
        <w:tc>
          <w:tcPr>
            <w:tcW w:w="9586" w:type="dxa"/>
          </w:tcPr>
          <w:p w:rsidR="00E7232F" w:rsidRDefault="00E7232F" w:rsidP="003C089A">
            <w:pPr>
              <w:rPr>
                <w:rFonts w:ascii="Century Gothic" w:hAnsi="Century Gothic"/>
                <w:sz w:val="20"/>
                <w:szCs w:val="20"/>
              </w:rPr>
            </w:pPr>
          </w:p>
        </w:tc>
      </w:tr>
      <w:tr w:rsidR="00E7232F" w:rsidTr="003C089A">
        <w:trPr>
          <w:trHeight w:val="352"/>
        </w:trPr>
        <w:tc>
          <w:tcPr>
            <w:tcW w:w="9586" w:type="dxa"/>
          </w:tcPr>
          <w:p w:rsidR="00E7232F" w:rsidRDefault="00E7232F" w:rsidP="003C089A">
            <w:pPr>
              <w:rPr>
                <w:rFonts w:ascii="Century Gothic" w:hAnsi="Century Gothic"/>
                <w:sz w:val="20"/>
                <w:szCs w:val="20"/>
              </w:rPr>
            </w:pPr>
          </w:p>
        </w:tc>
      </w:tr>
      <w:tr w:rsidR="00E7232F" w:rsidTr="003C089A">
        <w:trPr>
          <w:trHeight w:val="352"/>
        </w:trPr>
        <w:tc>
          <w:tcPr>
            <w:tcW w:w="9586" w:type="dxa"/>
          </w:tcPr>
          <w:p w:rsidR="00E7232F" w:rsidRDefault="00E7232F" w:rsidP="003C089A">
            <w:pPr>
              <w:rPr>
                <w:rFonts w:ascii="Century Gothic" w:hAnsi="Century Gothic"/>
                <w:sz w:val="20"/>
                <w:szCs w:val="20"/>
              </w:rPr>
            </w:pPr>
          </w:p>
        </w:tc>
      </w:tr>
    </w:tbl>
    <w:p w:rsidR="00E7232F" w:rsidRDefault="00E7232F" w:rsidP="00E7232F">
      <w:pPr>
        <w:rPr>
          <w:rFonts w:ascii="Century Gothic" w:hAnsi="Century Gothic"/>
          <w:sz w:val="20"/>
          <w:szCs w:val="20"/>
        </w:rPr>
      </w:pPr>
    </w:p>
    <w:p w:rsidR="00E7232F" w:rsidRDefault="00E7232F" w:rsidP="00E7232F">
      <w:pPr>
        <w:rPr>
          <w:rFonts w:ascii="Century Gothic" w:hAnsi="Century Gothic"/>
          <w:sz w:val="20"/>
          <w:szCs w:val="20"/>
        </w:rPr>
      </w:pPr>
      <w:r>
        <w:rPr>
          <w:rFonts w:ascii="Century Gothic" w:hAnsi="Century Gothic"/>
          <w:sz w:val="20"/>
          <w:szCs w:val="20"/>
        </w:rPr>
        <w:t>Bonus Question: In the space below, calculate the mass of each layer. Show work below:</w:t>
      </w:r>
    </w:p>
    <w:p w:rsidR="00E7232F" w:rsidRPr="00E7232F" w:rsidRDefault="00E7232F" w:rsidP="00E7232F">
      <w:pPr>
        <w:jc w:val="center"/>
        <w:rPr>
          <w:rFonts w:ascii="Century Gothic" w:hAnsi="Century Gothic"/>
          <w:b/>
          <w:sz w:val="20"/>
          <w:szCs w:val="20"/>
        </w:rPr>
      </w:pPr>
      <w:r>
        <w:rPr>
          <w:rFonts w:ascii="Century Gothic" w:hAnsi="Century Gothic"/>
          <w:b/>
          <w:sz w:val="20"/>
          <w:szCs w:val="20"/>
        </w:rPr>
        <w:t xml:space="preserve">Hint:  </w:t>
      </w:r>
      <w:bookmarkStart w:id="0" w:name="_GoBack"/>
      <w:bookmarkEnd w:id="0"/>
      <w:r w:rsidRPr="00E7232F">
        <w:rPr>
          <w:rFonts w:ascii="Century Gothic" w:hAnsi="Century Gothic"/>
          <w:b/>
          <w:sz w:val="20"/>
          <w:szCs w:val="20"/>
        </w:rPr>
        <w:t>density = mass/volume</w:t>
      </w:r>
    </w:p>
    <w:sectPr w:rsidR="00E7232F" w:rsidRPr="00E72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D0B4A"/>
    <w:multiLevelType w:val="hybridMultilevel"/>
    <w:tmpl w:val="BE90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E4DE3"/>
    <w:multiLevelType w:val="hybridMultilevel"/>
    <w:tmpl w:val="7F0A4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B6D4B"/>
    <w:multiLevelType w:val="hybridMultilevel"/>
    <w:tmpl w:val="4420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26851"/>
    <w:multiLevelType w:val="hybridMultilevel"/>
    <w:tmpl w:val="71704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82"/>
    <w:rsid w:val="00903C82"/>
    <w:rsid w:val="00BD2788"/>
    <w:rsid w:val="00D004A9"/>
    <w:rsid w:val="00E7232F"/>
    <w:rsid w:val="00E909DA"/>
    <w:rsid w:val="00FC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82"/>
    <w:rPr>
      <w:sz w:val="24"/>
      <w:szCs w:val="24"/>
    </w:rPr>
  </w:style>
  <w:style w:type="paragraph" w:styleId="Heading1">
    <w:name w:val="heading 1"/>
    <w:basedOn w:val="Normal"/>
    <w:next w:val="Normal"/>
    <w:link w:val="Heading1Char"/>
    <w:uiPriority w:val="9"/>
    <w:qFormat/>
    <w:rsid w:val="00903C8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03C8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03C8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03C8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3C8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03C8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03C82"/>
    <w:pPr>
      <w:spacing w:before="240" w:after="60"/>
      <w:outlineLvl w:val="6"/>
    </w:pPr>
  </w:style>
  <w:style w:type="paragraph" w:styleId="Heading8">
    <w:name w:val="heading 8"/>
    <w:basedOn w:val="Normal"/>
    <w:next w:val="Normal"/>
    <w:link w:val="Heading8Char"/>
    <w:uiPriority w:val="9"/>
    <w:semiHidden/>
    <w:unhideWhenUsed/>
    <w:qFormat/>
    <w:rsid w:val="00903C82"/>
    <w:pPr>
      <w:spacing w:before="240" w:after="60"/>
      <w:outlineLvl w:val="7"/>
    </w:pPr>
    <w:rPr>
      <w:i/>
      <w:iCs/>
    </w:rPr>
  </w:style>
  <w:style w:type="paragraph" w:styleId="Heading9">
    <w:name w:val="heading 9"/>
    <w:basedOn w:val="Normal"/>
    <w:next w:val="Normal"/>
    <w:link w:val="Heading9Char"/>
    <w:uiPriority w:val="9"/>
    <w:semiHidden/>
    <w:unhideWhenUsed/>
    <w:qFormat/>
    <w:rsid w:val="00903C8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C8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03C8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3C8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03C82"/>
    <w:rPr>
      <w:b/>
      <w:bCs/>
      <w:sz w:val="28"/>
      <w:szCs w:val="28"/>
    </w:rPr>
  </w:style>
  <w:style w:type="character" w:customStyle="1" w:styleId="Heading5Char">
    <w:name w:val="Heading 5 Char"/>
    <w:basedOn w:val="DefaultParagraphFont"/>
    <w:link w:val="Heading5"/>
    <w:uiPriority w:val="9"/>
    <w:semiHidden/>
    <w:rsid w:val="00903C82"/>
    <w:rPr>
      <w:b/>
      <w:bCs/>
      <w:i/>
      <w:iCs/>
      <w:sz w:val="26"/>
      <w:szCs w:val="26"/>
    </w:rPr>
  </w:style>
  <w:style w:type="character" w:customStyle="1" w:styleId="Heading6Char">
    <w:name w:val="Heading 6 Char"/>
    <w:basedOn w:val="DefaultParagraphFont"/>
    <w:link w:val="Heading6"/>
    <w:uiPriority w:val="9"/>
    <w:semiHidden/>
    <w:rsid w:val="00903C82"/>
    <w:rPr>
      <w:b/>
      <w:bCs/>
    </w:rPr>
  </w:style>
  <w:style w:type="character" w:customStyle="1" w:styleId="Heading7Char">
    <w:name w:val="Heading 7 Char"/>
    <w:basedOn w:val="DefaultParagraphFont"/>
    <w:link w:val="Heading7"/>
    <w:uiPriority w:val="9"/>
    <w:semiHidden/>
    <w:rsid w:val="00903C82"/>
    <w:rPr>
      <w:sz w:val="24"/>
      <w:szCs w:val="24"/>
    </w:rPr>
  </w:style>
  <w:style w:type="character" w:customStyle="1" w:styleId="Heading8Char">
    <w:name w:val="Heading 8 Char"/>
    <w:basedOn w:val="DefaultParagraphFont"/>
    <w:link w:val="Heading8"/>
    <w:uiPriority w:val="9"/>
    <w:semiHidden/>
    <w:rsid w:val="00903C82"/>
    <w:rPr>
      <w:i/>
      <w:iCs/>
      <w:sz w:val="24"/>
      <w:szCs w:val="24"/>
    </w:rPr>
  </w:style>
  <w:style w:type="character" w:customStyle="1" w:styleId="Heading9Char">
    <w:name w:val="Heading 9 Char"/>
    <w:basedOn w:val="DefaultParagraphFont"/>
    <w:link w:val="Heading9"/>
    <w:uiPriority w:val="9"/>
    <w:semiHidden/>
    <w:rsid w:val="00903C82"/>
    <w:rPr>
      <w:rFonts w:asciiTheme="majorHAnsi" w:eastAsiaTheme="majorEastAsia" w:hAnsiTheme="majorHAnsi"/>
    </w:rPr>
  </w:style>
  <w:style w:type="paragraph" w:styleId="Title">
    <w:name w:val="Title"/>
    <w:basedOn w:val="Normal"/>
    <w:next w:val="Normal"/>
    <w:link w:val="TitleChar"/>
    <w:uiPriority w:val="10"/>
    <w:qFormat/>
    <w:rsid w:val="00903C8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03C8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3C8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03C82"/>
    <w:rPr>
      <w:rFonts w:asciiTheme="majorHAnsi" w:eastAsiaTheme="majorEastAsia" w:hAnsiTheme="majorHAnsi"/>
      <w:sz w:val="24"/>
      <w:szCs w:val="24"/>
    </w:rPr>
  </w:style>
  <w:style w:type="character" w:styleId="Strong">
    <w:name w:val="Strong"/>
    <w:basedOn w:val="DefaultParagraphFont"/>
    <w:uiPriority w:val="22"/>
    <w:qFormat/>
    <w:rsid w:val="00903C82"/>
    <w:rPr>
      <w:b/>
      <w:bCs/>
    </w:rPr>
  </w:style>
  <w:style w:type="character" w:styleId="Emphasis">
    <w:name w:val="Emphasis"/>
    <w:basedOn w:val="DefaultParagraphFont"/>
    <w:uiPriority w:val="20"/>
    <w:qFormat/>
    <w:rsid w:val="00903C82"/>
    <w:rPr>
      <w:rFonts w:asciiTheme="minorHAnsi" w:hAnsiTheme="minorHAnsi"/>
      <w:b/>
      <w:i/>
      <w:iCs/>
    </w:rPr>
  </w:style>
  <w:style w:type="paragraph" w:styleId="NoSpacing">
    <w:name w:val="No Spacing"/>
    <w:basedOn w:val="Normal"/>
    <w:uiPriority w:val="1"/>
    <w:qFormat/>
    <w:rsid w:val="00903C82"/>
    <w:rPr>
      <w:szCs w:val="32"/>
    </w:rPr>
  </w:style>
  <w:style w:type="paragraph" w:styleId="ListParagraph">
    <w:name w:val="List Paragraph"/>
    <w:basedOn w:val="Normal"/>
    <w:uiPriority w:val="34"/>
    <w:qFormat/>
    <w:rsid w:val="00903C82"/>
    <w:pPr>
      <w:ind w:left="720"/>
      <w:contextualSpacing/>
    </w:pPr>
  </w:style>
  <w:style w:type="paragraph" w:styleId="Quote">
    <w:name w:val="Quote"/>
    <w:basedOn w:val="Normal"/>
    <w:next w:val="Normal"/>
    <w:link w:val="QuoteChar"/>
    <w:uiPriority w:val="29"/>
    <w:qFormat/>
    <w:rsid w:val="00903C82"/>
    <w:rPr>
      <w:i/>
    </w:rPr>
  </w:style>
  <w:style w:type="character" w:customStyle="1" w:styleId="QuoteChar">
    <w:name w:val="Quote Char"/>
    <w:basedOn w:val="DefaultParagraphFont"/>
    <w:link w:val="Quote"/>
    <w:uiPriority w:val="29"/>
    <w:rsid w:val="00903C82"/>
    <w:rPr>
      <w:i/>
      <w:sz w:val="24"/>
      <w:szCs w:val="24"/>
    </w:rPr>
  </w:style>
  <w:style w:type="paragraph" w:styleId="IntenseQuote">
    <w:name w:val="Intense Quote"/>
    <w:basedOn w:val="Normal"/>
    <w:next w:val="Normal"/>
    <w:link w:val="IntenseQuoteChar"/>
    <w:uiPriority w:val="30"/>
    <w:qFormat/>
    <w:rsid w:val="00903C82"/>
    <w:pPr>
      <w:ind w:left="720" w:right="720"/>
    </w:pPr>
    <w:rPr>
      <w:b/>
      <w:i/>
      <w:szCs w:val="22"/>
    </w:rPr>
  </w:style>
  <w:style w:type="character" w:customStyle="1" w:styleId="IntenseQuoteChar">
    <w:name w:val="Intense Quote Char"/>
    <w:basedOn w:val="DefaultParagraphFont"/>
    <w:link w:val="IntenseQuote"/>
    <w:uiPriority w:val="30"/>
    <w:rsid w:val="00903C82"/>
    <w:rPr>
      <w:b/>
      <w:i/>
      <w:sz w:val="24"/>
    </w:rPr>
  </w:style>
  <w:style w:type="character" w:styleId="SubtleEmphasis">
    <w:name w:val="Subtle Emphasis"/>
    <w:uiPriority w:val="19"/>
    <w:qFormat/>
    <w:rsid w:val="00903C82"/>
    <w:rPr>
      <w:i/>
      <w:color w:val="5A5A5A" w:themeColor="text1" w:themeTint="A5"/>
    </w:rPr>
  </w:style>
  <w:style w:type="character" w:styleId="IntenseEmphasis">
    <w:name w:val="Intense Emphasis"/>
    <w:basedOn w:val="DefaultParagraphFont"/>
    <w:uiPriority w:val="21"/>
    <w:qFormat/>
    <w:rsid w:val="00903C82"/>
    <w:rPr>
      <w:b/>
      <w:i/>
      <w:sz w:val="24"/>
      <w:szCs w:val="24"/>
      <w:u w:val="single"/>
    </w:rPr>
  </w:style>
  <w:style w:type="character" w:styleId="SubtleReference">
    <w:name w:val="Subtle Reference"/>
    <w:basedOn w:val="DefaultParagraphFont"/>
    <w:uiPriority w:val="31"/>
    <w:qFormat/>
    <w:rsid w:val="00903C82"/>
    <w:rPr>
      <w:sz w:val="24"/>
      <w:szCs w:val="24"/>
      <w:u w:val="single"/>
    </w:rPr>
  </w:style>
  <w:style w:type="character" w:styleId="IntenseReference">
    <w:name w:val="Intense Reference"/>
    <w:basedOn w:val="DefaultParagraphFont"/>
    <w:uiPriority w:val="32"/>
    <w:qFormat/>
    <w:rsid w:val="00903C82"/>
    <w:rPr>
      <w:b/>
      <w:sz w:val="24"/>
      <w:u w:val="single"/>
    </w:rPr>
  </w:style>
  <w:style w:type="character" w:styleId="BookTitle">
    <w:name w:val="Book Title"/>
    <w:basedOn w:val="DefaultParagraphFont"/>
    <w:uiPriority w:val="33"/>
    <w:qFormat/>
    <w:rsid w:val="00903C8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3C82"/>
    <w:pPr>
      <w:outlineLvl w:val="9"/>
    </w:pPr>
  </w:style>
  <w:style w:type="character" w:styleId="Hyperlink">
    <w:name w:val="Hyperlink"/>
    <w:basedOn w:val="DefaultParagraphFont"/>
    <w:uiPriority w:val="99"/>
    <w:unhideWhenUsed/>
    <w:rsid w:val="00903C82"/>
    <w:rPr>
      <w:color w:val="0000FF" w:themeColor="hyperlink"/>
      <w:u w:val="single"/>
    </w:rPr>
  </w:style>
  <w:style w:type="paragraph" w:styleId="BalloonText">
    <w:name w:val="Balloon Text"/>
    <w:basedOn w:val="Normal"/>
    <w:link w:val="BalloonTextChar"/>
    <w:uiPriority w:val="99"/>
    <w:semiHidden/>
    <w:unhideWhenUsed/>
    <w:rsid w:val="00903C82"/>
    <w:rPr>
      <w:rFonts w:ascii="Tahoma" w:hAnsi="Tahoma" w:cs="Tahoma"/>
      <w:sz w:val="16"/>
      <w:szCs w:val="16"/>
    </w:rPr>
  </w:style>
  <w:style w:type="character" w:customStyle="1" w:styleId="BalloonTextChar">
    <w:name w:val="Balloon Text Char"/>
    <w:basedOn w:val="DefaultParagraphFont"/>
    <w:link w:val="BalloonText"/>
    <w:uiPriority w:val="99"/>
    <w:semiHidden/>
    <w:rsid w:val="00903C82"/>
    <w:rPr>
      <w:rFonts w:ascii="Tahoma" w:hAnsi="Tahoma" w:cs="Tahoma"/>
      <w:sz w:val="16"/>
      <w:szCs w:val="16"/>
    </w:rPr>
  </w:style>
  <w:style w:type="table" w:styleId="TableGrid">
    <w:name w:val="Table Grid"/>
    <w:basedOn w:val="TableNormal"/>
    <w:uiPriority w:val="59"/>
    <w:rsid w:val="00FC6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82"/>
    <w:rPr>
      <w:sz w:val="24"/>
      <w:szCs w:val="24"/>
    </w:rPr>
  </w:style>
  <w:style w:type="paragraph" w:styleId="Heading1">
    <w:name w:val="heading 1"/>
    <w:basedOn w:val="Normal"/>
    <w:next w:val="Normal"/>
    <w:link w:val="Heading1Char"/>
    <w:uiPriority w:val="9"/>
    <w:qFormat/>
    <w:rsid w:val="00903C8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03C8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03C8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03C8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3C8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03C8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03C82"/>
    <w:pPr>
      <w:spacing w:before="240" w:after="60"/>
      <w:outlineLvl w:val="6"/>
    </w:pPr>
  </w:style>
  <w:style w:type="paragraph" w:styleId="Heading8">
    <w:name w:val="heading 8"/>
    <w:basedOn w:val="Normal"/>
    <w:next w:val="Normal"/>
    <w:link w:val="Heading8Char"/>
    <w:uiPriority w:val="9"/>
    <w:semiHidden/>
    <w:unhideWhenUsed/>
    <w:qFormat/>
    <w:rsid w:val="00903C82"/>
    <w:pPr>
      <w:spacing w:before="240" w:after="60"/>
      <w:outlineLvl w:val="7"/>
    </w:pPr>
    <w:rPr>
      <w:i/>
      <w:iCs/>
    </w:rPr>
  </w:style>
  <w:style w:type="paragraph" w:styleId="Heading9">
    <w:name w:val="heading 9"/>
    <w:basedOn w:val="Normal"/>
    <w:next w:val="Normal"/>
    <w:link w:val="Heading9Char"/>
    <w:uiPriority w:val="9"/>
    <w:semiHidden/>
    <w:unhideWhenUsed/>
    <w:qFormat/>
    <w:rsid w:val="00903C8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C8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03C8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3C8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03C82"/>
    <w:rPr>
      <w:b/>
      <w:bCs/>
      <w:sz w:val="28"/>
      <w:szCs w:val="28"/>
    </w:rPr>
  </w:style>
  <w:style w:type="character" w:customStyle="1" w:styleId="Heading5Char">
    <w:name w:val="Heading 5 Char"/>
    <w:basedOn w:val="DefaultParagraphFont"/>
    <w:link w:val="Heading5"/>
    <w:uiPriority w:val="9"/>
    <w:semiHidden/>
    <w:rsid w:val="00903C82"/>
    <w:rPr>
      <w:b/>
      <w:bCs/>
      <w:i/>
      <w:iCs/>
      <w:sz w:val="26"/>
      <w:szCs w:val="26"/>
    </w:rPr>
  </w:style>
  <w:style w:type="character" w:customStyle="1" w:styleId="Heading6Char">
    <w:name w:val="Heading 6 Char"/>
    <w:basedOn w:val="DefaultParagraphFont"/>
    <w:link w:val="Heading6"/>
    <w:uiPriority w:val="9"/>
    <w:semiHidden/>
    <w:rsid w:val="00903C82"/>
    <w:rPr>
      <w:b/>
      <w:bCs/>
    </w:rPr>
  </w:style>
  <w:style w:type="character" w:customStyle="1" w:styleId="Heading7Char">
    <w:name w:val="Heading 7 Char"/>
    <w:basedOn w:val="DefaultParagraphFont"/>
    <w:link w:val="Heading7"/>
    <w:uiPriority w:val="9"/>
    <w:semiHidden/>
    <w:rsid w:val="00903C82"/>
    <w:rPr>
      <w:sz w:val="24"/>
      <w:szCs w:val="24"/>
    </w:rPr>
  </w:style>
  <w:style w:type="character" w:customStyle="1" w:styleId="Heading8Char">
    <w:name w:val="Heading 8 Char"/>
    <w:basedOn w:val="DefaultParagraphFont"/>
    <w:link w:val="Heading8"/>
    <w:uiPriority w:val="9"/>
    <w:semiHidden/>
    <w:rsid w:val="00903C82"/>
    <w:rPr>
      <w:i/>
      <w:iCs/>
      <w:sz w:val="24"/>
      <w:szCs w:val="24"/>
    </w:rPr>
  </w:style>
  <w:style w:type="character" w:customStyle="1" w:styleId="Heading9Char">
    <w:name w:val="Heading 9 Char"/>
    <w:basedOn w:val="DefaultParagraphFont"/>
    <w:link w:val="Heading9"/>
    <w:uiPriority w:val="9"/>
    <w:semiHidden/>
    <w:rsid w:val="00903C82"/>
    <w:rPr>
      <w:rFonts w:asciiTheme="majorHAnsi" w:eastAsiaTheme="majorEastAsia" w:hAnsiTheme="majorHAnsi"/>
    </w:rPr>
  </w:style>
  <w:style w:type="paragraph" w:styleId="Title">
    <w:name w:val="Title"/>
    <w:basedOn w:val="Normal"/>
    <w:next w:val="Normal"/>
    <w:link w:val="TitleChar"/>
    <w:uiPriority w:val="10"/>
    <w:qFormat/>
    <w:rsid w:val="00903C8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03C8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3C8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03C82"/>
    <w:rPr>
      <w:rFonts w:asciiTheme="majorHAnsi" w:eastAsiaTheme="majorEastAsia" w:hAnsiTheme="majorHAnsi"/>
      <w:sz w:val="24"/>
      <w:szCs w:val="24"/>
    </w:rPr>
  </w:style>
  <w:style w:type="character" w:styleId="Strong">
    <w:name w:val="Strong"/>
    <w:basedOn w:val="DefaultParagraphFont"/>
    <w:uiPriority w:val="22"/>
    <w:qFormat/>
    <w:rsid w:val="00903C82"/>
    <w:rPr>
      <w:b/>
      <w:bCs/>
    </w:rPr>
  </w:style>
  <w:style w:type="character" w:styleId="Emphasis">
    <w:name w:val="Emphasis"/>
    <w:basedOn w:val="DefaultParagraphFont"/>
    <w:uiPriority w:val="20"/>
    <w:qFormat/>
    <w:rsid w:val="00903C82"/>
    <w:rPr>
      <w:rFonts w:asciiTheme="minorHAnsi" w:hAnsiTheme="minorHAnsi"/>
      <w:b/>
      <w:i/>
      <w:iCs/>
    </w:rPr>
  </w:style>
  <w:style w:type="paragraph" w:styleId="NoSpacing">
    <w:name w:val="No Spacing"/>
    <w:basedOn w:val="Normal"/>
    <w:uiPriority w:val="1"/>
    <w:qFormat/>
    <w:rsid w:val="00903C82"/>
    <w:rPr>
      <w:szCs w:val="32"/>
    </w:rPr>
  </w:style>
  <w:style w:type="paragraph" w:styleId="ListParagraph">
    <w:name w:val="List Paragraph"/>
    <w:basedOn w:val="Normal"/>
    <w:uiPriority w:val="34"/>
    <w:qFormat/>
    <w:rsid w:val="00903C82"/>
    <w:pPr>
      <w:ind w:left="720"/>
      <w:contextualSpacing/>
    </w:pPr>
  </w:style>
  <w:style w:type="paragraph" w:styleId="Quote">
    <w:name w:val="Quote"/>
    <w:basedOn w:val="Normal"/>
    <w:next w:val="Normal"/>
    <w:link w:val="QuoteChar"/>
    <w:uiPriority w:val="29"/>
    <w:qFormat/>
    <w:rsid w:val="00903C82"/>
    <w:rPr>
      <w:i/>
    </w:rPr>
  </w:style>
  <w:style w:type="character" w:customStyle="1" w:styleId="QuoteChar">
    <w:name w:val="Quote Char"/>
    <w:basedOn w:val="DefaultParagraphFont"/>
    <w:link w:val="Quote"/>
    <w:uiPriority w:val="29"/>
    <w:rsid w:val="00903C82"/>
    <w:rPr>
      <w:i/>
      <w:sz w:val="24"/>
      <w:szCs w:val="24"/>
    </w:rPr>
  </w:style>
  <w:style w:type="paragraph" w:styleId="IntenseQuote">
    <w:name w:val="Intense Quote"/>
    <w:basedOn w:val="Normal"/>
    <w:next w:val="Normal"/>
    <w:link w:val="IntenseQuoteChar"/>
    <w:uiPriority w:val="30"/>
    <w:qFormat/>
    <w:rsid w:val="00903C82"/>
    <w:pPr>
      <w:ind w:left="720" w:right="720"/>
    </w:pPr>
    <w:rPr>
      <w:b/>
      <w:i/>
      <w:szCs w:val="22"/>
    </w:rPr>
  </w:style>
  <w:style w:type="character" w:customStyle="1" w:styleId="IntenseQuoteChar">
    <w:name w:val="Intense Quote Char"/>
    <w:basedOn w:val="DefaultParagraphFont"/>
    <w:link w:val="IntenseQuote"/>
    <w:uiPriority w:val="30"/>
    <w:rsid w:val="00903C82"/>
    <w:rPr>
      <w:b/>
      <w:i/>
      <w:sz w:val="24"/>
    </w:rPr>
  </w:style>
  <w:style w:type="character" w:styleId="SubtleEmphasis">
    <w:name w:val="Subtle Emphasis"/>
    <w:uiPriority w:val="19"/>
    <w:qFormat/>
    <w:rsid w:val="00903C82"/>
    <w:rPr>
      <w:i/>
      <w:color w:val="5A5A5A" w:themeColor="text1" w:themeTint="A5"/>
    </w:rPr>
  </w:style>
  <w:style w:type="character" w:styleId="IntenseEmphasis">
    <w:name w:val="Intense Emphasis"/>
    <w:basedOn w:val="DefaultParagraphFont"/>
    <w:uiPriority w:val="21"/>
    <w:qFormat/>
    <w:rsid w:val="00903C82"/>
    <w:rPr>
      <w:b/>
      <w:i/>
      <w:sz w:val="24"/>
      <w:szCs w:val="24"/>
      <w:u w:val="single"/>
    </w:rPr>
  </w:style>
  <w:style w:type="character" w:styleId="SubtleReference">
    <w:name w:val="Subtle Reference"/>
    <w:basedOn w:val="DefaultParagraphFont"/>
    <w:uiPriority w:val="31"/>
    <w:qFormat/>
    <w:rsid w:val="00903C82"/>
    <w:rPr>
      <w:sz w:val="24"/>
      <w:szCs w:val="24"/>
      <w:u w:val="single"/>
    </w:rPr>
  </w:style>
  <w:style w:type="character" w:styleId="IntenseReference">
    <w:name w:val="Intense Reference"/>
    <w:basedOn w:val="DefaultParagraphFont"/>
    <w:uiPriority w:val="32"/>
    <w:qFormat/>
    <w:rsid w:val="00903C82"/>
    <w:rPr>
      <w:b/>
      <w:sz w:val="24"/>
      <w:u w:val="single"/>
    </w:rPr>
  </w:style>
  <w:style w:type="character" w:styleId="BookTitle">
    <w:name w:val="Book Title"/>
    <w:basedOn w:val="DefaultParagraphFont"/>
    <w:uiPriority w:val="33"/>
    <w:qFormat/>
    <w:rsid w:val="00903C8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3C82"/>
    <w:pPr>
      <w:outlineLvl w:val="9"/>
    </w:pPr>
  </w:style>
  <w:style w:type="character" w:styleId="Hyperlink">
    <w:name w:val="Hyperlink"/>
    <w:basedOn w:val="DefaultParagraphFont"/>
    <w:uiPriority w:val="99"/>
    <w:unhideWhenUsed/>
    <w:rsid w:val="00903C82"/>
    <w:rPr>
      <w:color w:val="0000FF" w:themeColor="hyperlink"/>
      <w:u w:val="single"/>
    </w:rPr>
  </w:style>
  <w:style w:type="paragraph" w:styleId="BalloonText">
    <w:name w:val="Balloon Text"/>
    <w:basedOn w:val="Normal"/>
    <w:link w:val="BalloonTextChar"/>
    <w:uiPriority w:val="99"/>
    <w:semiHidden/>
    <w:unhideWhenUsed/>
    <w:rsid w:val="00903C82"/>
    <w:rPr>
      <w:rFonts w:ascii="Tahoma" w:hAnsi="Tahoma" w:cs="Tahoma"/>
      <w:sz w:val="16"/>
      <w:szCs w:val="16"/>
    </w:rPr>
  </w:style>
  <w:style w:type="character" w:customStyle="1" w:styleId="BalloonTextChar">
    <w:name w:val="Balloon Text Char"/>
    <w:basedOn w:val="DefaultParagraphFont"/>
    <w:link w:val="BalloonText"/>
    <w:uiPriority w:val="99"/>
    <w:semiHidden/>
    <w:rsid w:val="00903C82"/>
    <w:rPr>
      <w:rFonts w:ascii="Tahoma" w:hAnsi="Tahoma" w:cs="Tahoma"/>
      <w:sz w:val="16"/>
      <w:szCs w:val="16"/>
    </w:rPr>
  </w:style>
  <w:style w:type="table" w:styleId="TableGrid">
    <w:name w:val="Table Grid"/>
    <w:basedOn w:val="TableNormal"/>
    <w:uiPriority w:val="59"/>
    <w:rsid w:val="00FC6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gn.jpl.nasa.gov/learn/glossary.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2012-08-31T13:05:00Z</dcterms:created>
  <dcterms:modified xsi:type="dcterms:W3CDTF">2012-08-31T14:03:00Z</dcterms:modified>
</cp:coreProperties>
</file>